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B088A" w14:textId="77777777" w:rsidR="00156F69" w:rsidRDefault="009F26F5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30 декабря 2021 г. N 66766</w:t>
      </w:r>
    </w:p>
    <w:p w14:paraId="20435C7E" w14:textId="77777777" w:rsidR="00156F69" w:rsidRDefault="00156F6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4016C1" w14:textId="77777777" w:rsidR="00156F69" w:rsidRDefault="00156F69">
      <w:pPr>
        <w:pStyle w:val="ConsPlusNormal0"/>
        <w:jc w:val="both"/>
      </w:pPr>
    </w:p>
    <w:p w14:paraId="5CB5C0CE" w14:textId="77777777" w:rsidR="00156F69" w:rsidRDefault="009F26F5">
      <w:pPr>
        <w:pStyle w:val="ConsPlusTitle0"/>
        <w:jc w:val="center"/>
      </w:pPr>
      <w:r>
        <w:t>ФЕДЕРАЛЬНАЯ СЛУЖБА ПО НАДЗОРУ В СФЕРЕ ОБРАЗОВАНИЯ И НАУКИ</w:t>
      </w:r>
    </w:p>
    <w:p w14:paraId="43B27EBF" w14:textId="77777777" w:rsidR="00156F69" w:rsidRDefault="00156F69">
      <w:pPr>
        <w:pStyle w:val="ConsPlusTitle0"/>
        <w:jc w:val="both"/>
      </w:pPr>
    </w:p>
    <w:p w14:paraId="31B52C0C" w14:textId="77777777" w:rsidR="00156F69" w:rsidRDefault="009F26F5">
      <w:pPr>
        <w:pStyle w:val="ConsPlusTitle0"/>
        <w:jc w:val="center"/>
      </w:pPr>
      <w:r>
        <w:t>ПРИКАЗ</w:t>
      </w:r>
    </w:p>
    <w:p w14:paraId="0E6786DA" w14:textId="77777777" w:rsidR="00156F69" w:rsidRDefault="009F26F5">
      <w:pPr>
        <w:pStyle w:val="ConsPlusTitle0"/>
        <w:jc w:val="center"/>
      </w:pPr>
      <w:r>
        <w:t>от 29 ноября 2021 г. N 1537</w:t>
      </w:r>
    </w:p>
    <w:p w14:paraId="34AD1F67" w14:textId="77777777" w:rsidR="00156F69" w:rsidRDefault="00156F69">
      <w:pPr>
        <w:pStyle w:val="ConsPlusTitle0"/>
        <w:jc w:val="both"/>
      </w:pPr>
    </w:p>
    <w:p w14:paraId="709A93D2" w14:textId="77777777" w:rsidR="00156F69" w:rsidRDefault="009F26F5">
      <w:pPr>
        <w:pStyle w:val="ConsPlusTitle0"/>
        <w:jc w:val="center"/>
      </w:pPr>
      <w:r>
        <w:t>ОБ УСТАНОВЛЕНИИ</w:t>
      </w:r>
    </w:p>
    <w:p w14:paraId="7525E495" w14:textId="77777777" w:rsidR="00156F69" w:rsidRDefault="009F26F5">
      <w:pPr>
        <w:pStyle w:val="ConsPlusTitle0"/>
        <w:jc w:val="center"/>
      </w:pPr>
      <w:r>
        <w:t>НОРМАТИВОВ ТРУДОЗАТРАТ И КОЭФФИЦИЕНТОВ, УЧИТЫВАЮЩИХ</w:t>
      </w:r>
    </w:p>
    <w:p w14:paraId="49BF2DBA" w14:textId="77777777" w:rsidR="00156F69" w:rsidRDefault="009F26F5">
      <w:pPr>
        <w:pStyle w:val="ConsPlusTitle0"/>
        <w:jc w:val="center"/>
      </w:pPr>
      <w:r>
        <w:t>ИЗМЕНЕНИЯ СЛОЖНОСТИ РАБОТ В ЗАВИСИМОСТИ ОТ КОНТИНГЕНТА</w:t>
      </w:r>
    </w:p>
    <w:p w14:paraId="464A0D50" w14:textId="77777777" w:rsidR="00156F69" w:rsidRDefault="009F26F5">
      <w:pPr>
        <w:pStyle w:val="ConsPlusTitle0"/>
        <w:jc w:val="center"/>
      </w:pPr>
      <w:r>
        <w:t>ОБУЧАЮЩИХСЯ В ОРГАНИЗАЦИИ, ОСУЩЕСТВЛЯЮЩЕЙ ОБРАЗОВАТЕЛЬНУЮ</w:t>
      </w:r>
    </w:p>
    <w:p w14:paraId="21EDA09D" w14:textId="77777777" w:rsidR="00156F69" w:rsidRDefault="009F26F5">
      <w:pPr>
        <w:pStyle w:val="ConsPlusTitle0"/>
        <w:jc w:val="center"/>
      </w:pPr>
      <w:r>
        <w:t>ДЕЯТЕЛЬНОСТЬ, ПО ЗАЯВЛЕННЫМ ДЛЯ ГОСУДАРСТВЕННОЙ АККРЕДИТАЦИИ</w:t>
      </w:r>
    </w:p>
    <w:p w14:paraId="343765C0" w14:textId="77777777" w:rsidR="00156F69" w:rsidRDefault="009F26F5">
      <w:pPr>
        <w:pStyle w:val="ConsPlusTitle0"/>
        <w:jc w:val="center"/>
      </w:pPr>
      <w:r>
        <w:t>ОСНОВНЫМ ОБРАЗОВАТЕЛЬНЫМ ПРОГРАММАМ ПРИ ПРОВЕДЕНИИ</w:t>
      </w:r>
    </w:p>
    <w:p w14:paraId="4C4751DD" w14:textId="77777777" w:rsidR="00156F69" w:rsidRDefault="009F26F5">
      <w:pPr>
        <w:pStyle w:val="ConsPlusTitle0"/>
        <w:jc w:val="center"/>
      </w:pPr>
      <w:r>
        <w:t>АККРЕДИТАЦИОННОЙ ЭКСПЕРТИЗЫ</w:t>
      </w:r>
    </w:p>
    <w:p w14:paraId="671C6054" w14:textId="77777777" w:rsidR="00156F69" w:rsidRDefault="00156F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56F69" w14:paraId="1432DE7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5693" w14:textId="77777777" w:rsidR="00156F69" w:rsidRDefault="00156F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19FF" w14:textId="77777777" w:rsidR="00156F69" w:rsidRDefault="00156F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082840" w14:textId="77777777" w:rsidR="00156F69" w:rsidRDefault="009F26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6FCE635" w14:textId="77777777" w:rsidR="00156F69" w:rsidRDefault="009F26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Рособрнадзора от 21.12.2022 N 1268 &quot;О внесении изменений в приказ Федеральной службы по надзору в сфере образования и науки от 29 ноября 2021 г. N 1537 &quot;Об установлении нормативов трудозатрат и коэффициентов, учитывающих изменения сложности работ в зав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21.12.2022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599D" w14:textId="77777777" w:rsidR="00156F69" w:rsidRDefault="00156F69">
            <w:pPr>
              <w:pStyle w:val="ConsPlusNormal0"/>
            </w:pPr>
          </w:p>
        </w:tc>
      </w:tr>
    </w:tbl>
    <w:p w14:paraId="7E8E1E06" w14:textId="77777777" w:rsidR="00156F69" w:rsidRDefault="00156F69">
      <w:pPr>
        <w:pStyle w:val="ConsPlusNormal0"/>
        <w:jc w:val="both"/>
      </w:pPr>
    </w:p>
    <w:p w14:paraId="2D22CA5C" w14:textId="77777777" w:rsidR="00156F69" w:rsidRDefault="009F26F5">
      <w:pPr>
        <w:pStyle w:val="ConsPlusNormal0"/>
        <w:ind w:firstLine="540"/>
        <w:jc w:val="both"/>
      </w:pPr>
      <w:r>
        <w:t xml:space="preserve">В соответствии с </w:t>
      </w:r>
      <w:hyperlink r:id="rId7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пунктом 6</w:t>
        </w:r>
      </w:hyperlink>
      <w:r>
        <w:t xml:space="preserve"> Правил оплаты услуг экспертов и экспертных организаций и возмещения расходов, понесенных ими в связи с проведением аккредитационной экспертизы, утвержденных п</w:t>
      </w:r>
      <w:r>
        <w:t>остановлением Правительства Российской Федерации от 24 апреля 2013 г. N 370 (Собрание законодательства Российской Федерации, 2013, N 18, ст. 2270; 2016, N 12, ст. 1656), приказываю:</w:t>
      </w:r>
    </w:p>
    <w:p w14:paraId="2ABA00C4" w14:textId="77777777" w:rsidR="00156F69" w:rsidRDefault="009F26F5">
      <w:pPr>
        <w:pStyle w:val="ConsPlusNormal0"/>
        <w:spacing w:before="200"/>
        <w:ind w:firstLine="540"/>
        <w:jc w:val="both"/>
      </w:pPr>
      <w:r>
        <w:t>1. Установить:</w:t>
      </w:r>
    </w:p>
    <w:p w14:paraId="3CBC34C6" w14:textId="77777777" w:rsidR="00156F69" w:rsidRDefault="009F26F5">
      <w:pPr>
        <w:pStyle w:val="ConsPlusNormal0"/>
        <w:spacing w:before="200"/>
        <w:ind w:firstLine="540"/>
        <w:jc w:val="both"/>
      </w:pPr>
      <w:hyperlink w:anchor="P39" w:tooltip="НОРМАТИВЫ">
        <w:r>
          <w:rPr>
            <w:color w:val="0000FF"/>
          </w:rPr>
          <w:t>нормативы</w:t>
        </w:r>
      </w:hyperlink>
      <w:r>
        <w:t xml:space="preserve"> трудозат</w:t>
      </w:r>
      <w:r>
        <w:t>рат при проведении аккредитационной экспертизы согласно приложению N 1 к настоящему приказу;</w:t>
      </w:r>
    </w:p>
    <w:p w14:paraId="1B41540B" w14:textId="77777777" w:rsidR="00156F69" w:rsidRDefault="009F26F5">
      <w:pPr>
        <w:pStyle w:val="ConsPlusNormal0"/>
        <w:spacing w:before="200"/>
        <w:ind w:firstLine="540"/>
        <w:jc w:val="both"/>
      </w:pPr>
      <w:hyperlink w:anchor="P115" w:tooltip="КОЭФФИЦИЕНТЫ,">
        <w:r>
          <w:rPr>
            <w:color w:val="0000FF"/>
          </w:rPr>
          <w:t>коэффициенты</w:t>
        </w:r>
      </w:hyperlink>
      <w:r>
        <w:t>, учитывающие изменения сложности работ в зависимости от контингента обучающихся в организации, осуществл</w:t>
      </w:r>
      <w:r>
        <w:t>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экспертизы, согласно приложению N 2 к настоящему приказу.</w:t>
      </w:r>
    </w:p>
    <w:p w14:paraId="3441E1BE" w14:textId="77777777" w:rsidR="00156F69" w:rsidRDefault="009F26F5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риказ Рособрнадзора от 14.06.2018 N 809 &quot;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14 июня 2018 г. N 809 "Об установлении нормативов трудозатрат и коэффициентов, учитывающих изменения сложности работ </w:t>
      </w:r>
      <w:r>
        <w:t>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экспертизы" (зарегистрирован Министерств</w:t>
      </w:r>
      <w:r>
        <w:t>ом юстиции Российской Федерации 5 июля 2018 г., регистрационный N 51536).</w:t>
      </w:r>
    </w:p>
    <w:p w14:paraId="5E7E1541" w14:textId="77777777" w:rsidR="00156F69" w:rsidRDefault="009F26F5">
      <w:pPr>
        <w:pStyle w:val="ConsPlusNormal0"/>
        <w:spacing w:before="200"/>
        <w:ind w:firstLine="540"/>
        <w:jc w:val="both"/>
      </w:pPr>
      <w:r>
        <w:t>3. Настоящий приказ вступает в силу с 1 марта 2022 года.</w:t>
      </w:r>
    </w:p>
    <w:p w14:paraId="260259A6" w14:textId="77777777" w:rsidR="00156F69" w:rsidRDefault="009F26F5">
      <w:pPr>
        <w:pStyle w:val="ConsPlusNormal0"/>
        <w:spacing w:before="200"/>
        <w:ind w:firstLine="540"/>
        <w:jc w:val="both"/>
      </w:pPr>
      <w:r>
        <w:t xml:space="preserve">4. Контроль за исполнением настоящего приказа возложить на заместителя руководителя С.М. </w:t>
      </w:r>
      <w:proofErr w:type="spellStart"/>
      <w:r>
        <w:t>Кочетову</w:t>
      </w:r>
      <w:proofErr w:type="spellEnd"/>
      <w:r>
        <w:t>.</w:t>
      </w:r>
    </w:p>
    <w:p w14:paraId="4335F285" w14:textId="77777777" w:rsidR="00156F69" w:rsidRDefault="00156F69">
      <w:pPr>
        <w:pStyle w:val="ConsPlusNormal0"/>
        <w:jc w:val="both"/>
      </w:pPr>
    </w:p>
    <w:p w14:paraId="07A5C185" w14:textId="77777777" w:rsidR="00156F69" w:rsidRDefault="009F26F5">
      <w:pPr>
        <w:pStyle w:val="ConsPlusNormal0"/>
        <w:jc w:val="right"/>
      </w:pPr>
      <w:r>
        <w:t>Руководитель</w:t>
      </w:r>
    </w:p>
    <w:p w14:paraId="7CFDBFB0" w14:textId="77777777" w:rsidR="00156F69" w:rsidRDefault="009F26F5">
      <w:pPr>
        <w:pStyle w:val="ConsPlusNormal0"/>
        <w:jc w:val="right"/>
      </w:pPr>
      <w:r>
        <w:t>А.А.МУЗАЕВ</w:t>
      </w:r>
    </w:p>
    <w:p w14:paraId="2DAFC1DE" w14:textId="77777777" w:rsidR="00156F69" w:rsidRDefault="00156F69">
      <w:pPr>
        <w:pStyle w:val="ConsPlusNormal0"/>
        <w:jc w:val="both"/>
      </w:pPr>
    </w:p>
    <w:p w14:paraId="4AAD3019" w14:textId="77777777" w:rsidR="00156F69" w:rsidRDefault="00156F69">
      <w:pPr>
        <w:pStyle w:val="ConsPlusNormal0"/>
        <w:jc w:val="both"/>
      </w:pPr>
    </w:p>
    <w:p w14:paraId="711B0FBD" w14:textId="77777777" w:rsidR="00156F69" w:rsidRDefault="00156F69">
      <w:pPr>
        <w:pStyle w:val="ConsPlusNormal0"/>
        <w:jc w:val="both"/>
      </w:pPr>
    </w:p>
    <w:p w14:paraId="3637ABA3" w14:textId="77777777" w:rsidR="00156F69" w:rsidRDefault="00156F69">
      <w:pPr>
        <w:pStyle w:val="ConsPlusNormal0"/>
        <w:jc w:val="both"/>
      </w:pPr>
    </w:p>
    <w:p w14:paraId="10C06E4D" w14:textId="77777777" w:rsidR="00156F69" w:rsidRDefault="00156F69">
      <w:pPr>
        <w:pStyle w:val="ConsPlusNormal0"/>
        <w:jc w:val="both"/>
      </w:pPr>
    </w:p>
    <w:p w14:paraId="41542A88" w14:textId="77777777" w:rsidR="00156F69" w:rsidRDefault="009F26F5">
      <w:pPr>
        <w:pStyle w:val="ConsPlusNormal0"/>
        <w:jc w:val="right"/>
        <w:outlineLvl w:val="0"/>
      </w:pPr>
      <w:r>
        <w:t>Приложение N 1</w:t>
      </w:r>
    </w:p>
    <w:p w14:paraId="54F083D7" w14:textId="77777777" w:rsidR="00156F69" w:rsidRDefault="009F26F5">
      <w:pPr>
        <w:pStyle w:val="ConsPlusNormal0"/>
        <w:jc w:val="right"/>
      </w:pPr>
      <w:r>
        <w:t>к приказу Федеральной службы по надзору</w:t>
      </w:r>
    </w:p>
    <w:p w14:paraId="29FEA02E" w14:textId="77777777" w:rsidR="00156F69" w:rsidRDefault="009F26F5">
      <w:pPr>
        <w:pStyle w:val="ConsPlusNormal0"/>
        <w:jc w:val="right"/>
      </w:pPr>
      <w:r>
        <w:t>в сфере образования и науки</w:t>
      </w:r>
    </w:p>
    <w:p w14:paraId="2853CCB8" w14:textId="77777777" w:rsidR="00156F69" w:rsidRDefault="009F26F5">
      <w:pPr>
        <w:pStyle w:val="ConsPlusNormal0"/>
        <w:jc w:val="right"/>
      </w:pPr>
      <w:r>
        <w:t>от 29.11.2021 N 1537</w:t>
      </w:r>
    </w:p>
    <w:p w14:paraId="31E177AD" w14:textId="77777777" w:rsidR="00156F69" w:rsidRDefault="00156F69">
      <w:pPr>
        <w:pStyle w:val="ConsPlusNormal0"/>
        <w:jc w:val="both"/>
      </w:pPr>
    </w:p>
    <w:p w14:paraId="31B8F09B" w14:textId="77777777" w:rsidR="00156F69" w:rsidRDefault="009F26F5">
      <w:pPr>
        <w:pStyle w:val="ConsPlusTitle0"/>
        <w:jc w:val="center"/>
      </w:pPr>
      <w:bookmarkStart w:id="1" w:name="P39"/>
      <w:bookmarkEnd w:id="1"/>
      <w:r>
        <w:t>НОРМАТИВЫ</w:t>
      </w:r>
    </w:p>
    <w:p w14:paraId="1EF32C19" w14:textId="77777777" w:rsidR="00156F69" w:rsidRDefault="009F26F5">
      <w:pPr>
        <w:pStyle w:val="ConsPlusTitle0"/>
        <w:jc w:val="center"/>
      </w:pPr>
      <w:r>
        <w:t>ТРУДОЗАТРАТ ПРИ ПРОВЕДЕНИИ АККРЕДИТАЦИОННОЙ ЭКСПЕРТИЗЫ</w:t>
      </w:r>
    </w:p>
    <w:p w14:paraId="71EF80FD" w14:textId="77777777" w:rsidR="00156F69" w:rsidRDefault="00156F6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56F69" w14:paraId="0044AA3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55CF" w14:textId="77777777" w:rsidR="00156F69" w:rsidRDefault="00156F6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AF41" w14:textId="77777777" w:rsidR="00156F69" w:rsidRDefault="00156F6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6C2E47" w14:textId="77777777" w:rsidR="00156F69" w:rsidRDefault="009F26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380F37" w14:textId="77777777" w:rsidR="00156F69" w:rsidRDefault="009F26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Рособрнадзора от 21.12.2022 N 1268 &quot;О внесении изменений в приказ Федеральной службы по надзору в сфере образования и науки от 29 ноября 2021 г. N 1537 &quot;Об установлении нормативов трудозатрат и коэффициентов, учитывающих изменения сложности работ в зави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21.12.2022 N 1268)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9E60" w14:textId="77777777" w:rsidR="00156F69" w:rsidRDefault="00156F69">
            <w:pPr>
              <w:pStyle w:val="ConsPlusNormal0"/>
            </w:pPr>
          </w:p>
        </w:tc>
      </w:tr>
    </w:tbl>
    <w:p w14:paraId="65428B38" w14:textId="77777777" w:rsidR="00156F69" w:rsidRDefault="00156F69">
      <w:pPr>
        <w:pStyle w:val="ConsPlusNormal0"/>
        <w:jc w:val="both"/>
      </w:pPr>
    </w:p>
    <w:p w14:paraId="44E3C6A0" w14:textId="77777777" w:rsidR="00156F69" w:rsidRDefault="009F26F5">
      <w:pPr>
        <w:pStyle w:val="ConsPlusTitle0"/>
        <w:jc w:val="center"/>
        <w:outlineLvl w:val="1"/>
      </w:pPr>
      <w:r>
        <w:t>I. Нормативы трудозатрат руководителя экспертной группы</w:t>
      </w:r>
    </w:p>
    <w:p w14:paraId="7147C3D6" w14:textId="77777777" w:rsidR="00156F69" w:rsidRDefault="009F26F5">
      <w:pPr>
        <w:pStyle w:val="ConsPlusTitle0"/>
        <w:jc w:val="center"/>
      </w:pPr>
      <w:r>
        <w:t>при проведении аккредитационной экспертизы</w:t>
      </w:r>
    </w:p>
    <w:p w14:paraId="6930CF2B" w14:textId="77777777" w:rsidR="00156F69" w:rsidRDefault="00156F6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6066"/>
        <w:gridCol w:w="2324"/>
      </w:tblGrid>
      <w:tr w:rsidR="00156F69" w14:paraId="2E684499" w14:textId="77777777">
        <w:tc>
          <w:tcPr>
            <w:tcW w:w="619" w:type="dxa"/>
          </w:tcPr>
          <w:p w14:paraId="10888A27" w14:textId="77777777" w:rsidR="00156F69" w:rsidRDefault="009F26F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14:paraId="6128B25D" w14:textId="77777777" w:rsidR="00156F69" w:rsidRDefault="009F26F5">
            <w:pPr>
              <w:pStyle w:val="ConsPlusNormal0"/>
              <w:jc w:val="center"/>
            </w:pPr>
            <w:r>
              <w:t>Вид работ</w:t>
            </w:r>
          </w:p>
        </w:tc>
        <w:tc>
          <w:tcPr>
            <w:tcW w:w="2324" w:type="dxa"/>
          </w:tcPr>
          <w:p w14:paraId="714F7C77" w14:textId="77777777" w:rsidR="00156F69" w:rsidRDefault="009F26F5">
            <w:pPr>
              <w:pStyle w:val="ConsPlusNormal0"/>
              <w:jc w:val="center"/>
            </w:pPr>
            <w:r>
              <w:t>Трудозатраты,</w:t>
            </w:r>
          </w:p>
          <w:p w14:paraId="1166C38A" w14:textId="77777777" w:rsidR="00156F69" w:rsidRDefault="009F26F5">
            <w:pPr>
              <w:pStyle w:val="ConsPlusNormal0"/>
              <w:jc w:val="center"/>
            </w:pPr>
            <w:r>
              <w:t>час</w:t>
            </w:r>
          </w:p>
        </w:tc>
      </w:tr>
      <w:tr w:rsidR="00156F69" w14:paraId="183AC50B" w14:textId="77777777">
        <w:tc>
          <w:tcPr>
            <w:tcW w:w="619" w:type="dxa"/>
          </w:tcPr>
          <w:p w14:paraId="711C75A6" w14:textId="77777777" w:rsidR="00156F69" w:rsidRDefault="009F26F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66" w:type="dxa"/>
          </w:tcPr>
          <w:p w14:paraId="6BDA59DD" w14:textId="77777777" w:rsidR="00156F69" w:rsidRDefault="009F26F5">
            <w:pPr>
              <w:pStyle w:val="ConsPlusNormal0"/>
              <w:jc w:val="both"/>
            </w:pPr>
            <w:r>
              <w:t>Взаимодействие с аккредитационным органом, получение и анализ задания на аккредитационную экспертизу в части ее организации и проведения.</w:t>
            </w:r>
          </w:p>
        </w:tc>
        <w:tc>
          <w:tcPr>
            <w:tcW w:w="2324" w:type="dxa"/>
          </w:tcPr>
          <w:p w14:paraId="32B6572A" w14:textId="77777777" w:rsidR="00156F69" w:rsidRDefault="009F26F5">
            <w:pPr>
              <w:pStyle w:val="ConsPlusNormal0"/>
              <w:jc w:val="center"/>
            </w:pPr>
            <w:r>
              <w:t>1</w:t>
            </w:r>
          </w:p>
        </w:tc>
      </w:tr>
      <w:tr w:rsidR="00156F69" w14:paraId="28ACB89D" w14:textId="77777777">
        <w:tc>
          <w:tcPr>
            <w:tcW w:w="619" w:type="dxa"/>
          </w:tcPr>
          <w:p w14:paraId="21A60838" w14:textId="77777777" w:rsidR="00156F69" w:rsidRDefault="009F26F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66" w:type="dxa"/>
          </w:tcPr>
          <w:p w14:paraId="79962249" w14:textId="77777777" w:rsidR="00156F69" w:rsidRDefault="009F26F5">
            <w:pPr>
              <w:pStyle w:val="ConsPlusNormal0"/>
              <w:jc w:val="both"/>
            </w:pPr>
            <w:r>
              <w:t>Организация и координация работ по проведению аккредитационной экспертизы.</w:t>
            </w:r>
          </w:p>
        </w:tc>
        <w:tc>
          <w:tcPr>
            <w:tcW w:w="2324" w:type="dxa"/>
          </w:tcPr>
          <w:p w14:paraId="0FAE3179" w14:textId="77777777" w:rsidR="00156F69" w:rsidRDefault="009F26F5">
            <w:pPr>
              <w:pStyle w:val="ConsPlusNormal0"/>
              <w:jc w:val="center"/>
            </w:pPr>
            <w:r>
              <w:t>5</w:t>
            </w:r>
          </w:p>
        </w:tc>
      </w:tr>
      <w:tr w:rsidR="00156F69" w14:paraId="61F8998A" w14:textId="77777777">
        <w:tc>
          <w:tcPr>
            <w:tcW w:w="619" w:type="dxa"/>
          </w:tcPr>
          <w:p w14:paraId="053327B8" w14:textId="77777777" w:rsidR="00156F69" w:rsidRDefault="009F26F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066" w:type="dxa"/>
          </w:tcPr>
          <w:p w14:paraId="168778AA" w14:textId="77777777" w:rsidR="00156F69" w:rsidRDefault="009F26F5">
            <w:pPr>
              <w:pStyle w:val="ConsPlusNormal0"/>
              <w:jc w:val="both"/>
            </w:pPr>
            <w:r>
              <w:t>Контроль за соблюдением порядка</w:t>
            </w:r>
            <w:r>
              <w:t xml:space="preserve"> и сроков диагностической работы в рамках проведения членами экспертной группы мероприятий по оценке качества подготовки обучающихся (к этому виду работ руководителя экспертной группы применяются коэффициенты, учитывающие изменения сложности работ в зависи</w:t>
            </w:r>
            <w:r>
              <w:t>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экспертизы).</w:t>
            </w:r>
          </w:p>
        </w:tc>
        <w:tc>
          <w:tcPr>
            <w:tcW w:w="2324" w:type="dxa"/>
          </w:tcPr>
          <w:p w14:paraId="662CDBC9" w14:textId="77777777" w:rsidR="00156F69" w:rsidRDefault="009F26F5">
            <w:pPr>
              <w:pStyle w:val="ConsPlusNormal0"/>
              <w:jc w:val="center"/>
            </w:pPr>
            <w:r>
              <w:t>4</w:t>
            </w:r>
          </w:p>
        </w:tc>
      </w:tr>
      <w:tr w:rsidR="00156F69" w14:paraId="0604F99A" w14:textId="77777777">
        <w:tc>
          <w:tcPr>
            <w:tcW w:w="619" w:type="dxa"/>
          </w:tcPr>
          <w:p w14:paraId="19273613" w14:textId="77777777" w:rsidR="00156F69" w:rsidRDefault="009F26F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066" w:type="dxa"/>
          </w:tcPr>
          <w:p w14:paraId="105242CF" w14:textId="77777777" w:rsidR="00156F69" w:rsidRDefault="009F26F5">
            <w:pPr>
              <w:pStyle w:val="ConsPlusNormal0"/>
              <w:jc w:val="both"/>
            </w:pPr>
            <w:r>
              <w:t>Проверка отчетов об аккредита</w:t>
            </w:r>
            <w:r>
              <w:t>ционной экспертизе.</w:t>
            </w:r>
          </w:p>
        </w:tc>
        <w:tc>
          <w:tcPr>
            <w:tcW w:w="2324" w:type="dxa"/>
          </w:tcPr>
          <w:p w14:paraId="3ED9B2C0" w14:textId="77777777" w:rsidR="00156F69" w:rsidRDefault="009F26F5">
            <w:pPr>
              <w:pStyle w:val="ConsPlusNormal0"/>
              <w:jc w:val="center"/>
            </w:pPr>
            <w:r>
              <w:t>2</w:t>
            </w:r>
          </w:p>
          <w:p w14:paraId="40AB4864" w14:textId="77777777" w:rsidR="00156F69" w:rsidRDefault="009F26F5">
            <w:pPr>
              <w:pStyle w:val="ConsPlusNormal0"/>
              <w:jc w:val="center"/>
            </w:pPr>
            <w:r>
              <w:t>(на каждый отчет)</w:t>
            </w:r>
          </w:p>
        </w:tc>
      </w:tr>
      <w:tr w:rsidR="00156F69" w14:paraId="5B37CB5E" w14:textId="77777777">
        <w:tc>
          <w:tcPr>
            <w:tcW w:w="619" w:type="dxa"/>
          </w:tcPr>
          <w:p w14:paraId="07E83130" w14:textId="77777777" w:rsidR="00156F69" w:rsidRDefault="009F26F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066" w:type="dxa"/>
          </w:tcPr>
          <w:p w14:paraId="71B3A04D" w14:textId="77777777" w:rsidR="00156F69" w:rsidRDefault="009F26F5">
            <w:pPr>
              <w:pStyle w:val="ConsPlusNormal0"/>
              <w:jc w:val="both"/>
            </w:pPr>
            <w:r>
              <w:t xml:space="preserve">Подготовка заключения экспертной группы, составленного по результатам аккредитационной экспертизы на основании отчетов об аккредитационной экспертизе, по </w:t>
            </w:r>
            <w:hyperlink r:id="rId10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color w:val="0000FF"/>
                </w:rPr>
                <w:t>форме</w:t>
              </w:r>
            </w:hyperlink>
            <w:r>
              <w:t>, утвержденной приказом Федеральной службы по надзо</w:t>
            </w:r>
            <w:r>
              <w:t xml:space="preserve">ру в сфере образования и науки </w:t>
            </w:r>
            <w:hyperlink w:anchor="P103" w:tooltip="&lt;1&gt; Приказ Федеральной службы по надзору в сфере образования и науки от 29.03.2022 N 469 &quot;Об утверждении форм отчета об аккредитационной экспертизе и заключения экспертной группы&quot; (зарегистрирован Минюстом России 20.06.2022, регистрационный N 68911).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  <w:tc>
          <w:tcPr>
            <w:tcW w:w="2324" w:type="dxa"/>
          </w:tcPr>
          <w:p w14:paraId="1319AE13" w14:textId="77777777" w:rsidR="00156F69" w:rsidRDefault="009F26F5">
            <w:pPr>
              <w:pStyle w:val="ConsPlusNormal0"/>
              <w:jc w:val="center"/>
            </w:pPr>
            <w:r>
              <w:t>3</w:t>
            </w:r>
          </w:p>
        </w:tc>
      </w:tr>
    </w:tbl>
    <w:p w14:paraId="0681C565" w14:textId="77777777" w:rsidR="00156F69" w:rsidRDefault="00156F69">
      <w:pPr>
        <w:pStyle w:val="ConsPlusNormal0"/>
        <w:jc w:val="both"/>
      </w:pPr>
    </w:p>
    <w:p w14:paraId="3B7E6AEA" w14:textId="77777777" w:rsidR="00156F69" w:rsidRDefault="009F26F5">
      <w:pPr>
        <w:pStyle w:val="ConsPlusTitle0"/>
        <w:jc w:val="center"/>
        <w:outlineLvl w:val="1"/>
      </w:pPr>
      <w:r>
        <w:t>II. Нормативы трудозатрат эксперта (представителя</w:t>
      </w:r>
    </w:p>
    <w:p w14:paraId="7BD867D3" w14:textId="77777777" w:rsidR="00156F69" w:rsidRDefault="009F26F5">
      <w:pPr>
        <w:pStyle w:val="ConsPlusTitle0"/>
        <w:jc w:val="center"/>
      </w:pPr>
      <w:r>
        <w:t>экспертной организации), включенного в состав экспертной</w:t>
      </w:r>
    </w:p>
    <w:p w14:paraId="3813FB2B" w14:textId="77777777" w:rsidR="00156F69" w:rsidRDefault="009F26F5">
      <w:pPr>
        <w:pStyle w:val="ConsPlusTitle0"/>
        <w:jc w:val="center"/>
      </w:pPr>
      <w:r>
        <w:t>группы, при проведении аккредитационной экспертизы</w:t>
      </w:r>
    </w:p>
    <w:p w14:paraId="719781A7" w14:textId="77777777" w:rsidR="00156F69" w:rsidRDefault="00156F6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754"/>
        <w:gridCol w:w="5312"/>
        <w:gridCol w:w="2324"/>
      </w:tblGrid>
      <w:tr w:rsidR="00156F69" w14:paraId="41E25A3D" w14:textId="77777777">
        <w:tc>
          <w:tcPr>
            <w:tcW w:w="619" w:type="dxa"/>
          </w:tcPr>
          <w:p w14:paraId="5C55C61F" w14:textId="77777777" w:rsidR="00156F69" w:rsidRDefault="009F26F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66" w:type="dxa"/>
            <w:gridSpan w:val="2"/>
          </w:tcPr>
          <w:p w14:paraId="619E872D" w14:textId="77777777" w:rsidR="00156F69" w:rsidRDefault="009F26F5">
            <w:pPr>
              <w:pStyle w:val="ConsPlusNormal0"/>
              <w:jc w:val="center"/>
            </w:pPr>
            <w:r>
              <w:t>Вид работ</w:t>
            </w:r>
          </w:p>
        </w:tc>
        <w:tc>
          <w:tcPr>
            <w:tcW w:w="2324" w:type="dxa"/>
          </w:tcPr>
          <w:p w14:paraId="19B4A31D" w14:textId="77777777" w:rsidR="00156F69" w:rsidRDefault="009F26F5">
            <w:pPr>
              <w:pStyle w:val="ConsPlusNormal0"/>
              <w:jc w:val="center"/>
            </w:pPr>
            <w:r>
              <w:t>Трудозатраты, час</w:t>
            </w:r>
          </w:p>
        </w:tc>
      </w:tr>
      <w:tr w:rsidR="00156F69" w14:paraId="23A8058A" w14:textId="77777777">
        <w:tc>
          <w:tcPr>
            <w:tcW w:w="619" w:type="dxa"/>
          </w:tcPr>
          <w:p w14:paraId="23ACB3AC" w14:textId="77777777" w:rsidR="00156F69" w:rsidRDefault="009F26F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66" w:type="dxa"/>
            <w:gridSpan w:val="2"/>
          </w:tcPr>
          <w:p w14:paraId="33759B56" w14:textId="77777777" w:rsidR="00156F69" w:rsidRDefault="009F26F5">
            <w:pPr>
              <w:pStyle w:val="ConsPlusNormal0"/>
              <w:jc w:val="both"/>
            </w:pPr>
            <w:r>
              <w:t>Получение и анализ задания на аккредитационную экспертизу.</w:t>
            </w:r>
          </w:p>
        </w:tc>
        <w:tc>
          <w:tcPr>
            <w:tcW w:w="2324" w:type="dxa"/>
          </w:tcPr>
          <w:p w14:paraId="41D50184" w14:textId="77777777" w:rsidR="00156F69" w:rsidRDefault="009F26F5">
            <w:pPr>
              <w:pStyle w:val="ConsPlusNormal0"/>
              <w:jc w:val="center"/>
            </w:pPr>
            <w:r>
              <w:t>0,5</w:t>
            </w:r>
          </w:p>
        </w:tc>
      </w:tr>
      <w:tr w:rsidR="00156F69" w14:paraId="6F6D9682" w14:textId="77777777">
        <w:tc>
          <w:tcPr>
            <w:tcW w:w="619" w:type="dxa"/>
          </w:tcPr>
          <w:p w14:paraId="7FE937C6" w14:textId="77777777" w:rsidR="00156F69" w:rsidRDefault="009F26F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66" w:type="dxa"/>
            <w:gridSpan w:val="2"/>
          </w:tcPr>
          <w:p w14:paraId="310DB36C" w14:textId="77777777" w:rsidR="00156F69" w:rsidRDefault="009F26F5">
            <w:pPr>
              <w:pStyle w:val="ConsPlusNormal0"/>
              <w:jc w:val="both"/>
            </w:pPr>
            <w:r>
              <w:t>Изучение и проведение анализа заявления и прилагаемых к нему документов, в 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</w:t>
            </w:r>
            <w:r>
              <w:t>ети "Интернет".</w:t>
            </w:r>
          </w:p>
        </w:tc>
        <w:tc>
          <w:tcPr>
            <w:tcW w:w="2324" w:type="dxa"/>
          </w:tcPr>
          <w:p w14:paraId="75A8FFE3" w14:textId="77777777" w:rsidR="00156F69" w:rsidRDefault="009F26F5">
            <w:pPr>
              <w:pStyle w:val="ConsPlusNormal0"/>
              <w:jc w:val="center"/>
            </w:pPr>
            <w:r>
              <w:t>8</w:t>
            </w:r>
          </w:p>
        </w:tc>
      </w:tr>
      <w:tr w:rsidR="00156F69" w14:paraId="112E611A" w14:textId="77777777">
        <w:tc>
          <w:tcPr>
            <w:tcW w:w="619" w:type="dxa"/>
          </w:tcPr>
          <w:p w14:paraId="5A33DA8F" w14:textId="77777777" w:rsidR="00156F69" w:rsidRDefault="009F26F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066" w:type="dxa"/>
            <w:gridSpan w:val="2"/>
          </w:tcPr>
          <w:p w14:paraId="125477FE" w14:textId="77777777" w:rsidR="00156F69" w:rsidRDefault="009F26F5">
            <w:pPr>
              <w:pStyle w:val="ConsPlusNormal0"/>
              <w:jc w:val="both"/>
            </w:pPr>
            <w:r>
              <w:t xml:space="preserve">Изучение и проведение анализа сведений о результатах мониторинга в системе образования, независимой оценке качества образования (качества подготовки обучающихся, независимой оценки условий осуществления образовательной деятельности), </w:t>
            </w:r>
            <w:r>
              <w:t xml:space="preserve">профессионально-общественной аккредитации, сведений из отчетов организации, осуществляющей образовательную деятельность, о самообследовании, в том числе с использованием открытых данных в информационно-телекоммуникационной сети </w:t>
            </w:r>
            <w:r>
              <w:lastRenderedPageBreak/>
              <w:t>"Интернет", и соотнесения их</w:t>
            </w:r>
            <w:r>
              <w:t xml:space="preserve"> с аккредитационными показателями для установления соответствия (несоответствия).</w:t>
            </w:r>
          </w:p>
        </w:tc>
        <w:tc>
          <w:tcPr>
            <w:tcW w:w="2324" w:type="dxa"/>
          </w:tcPr>
          <w:p w14:paraId="4D8C0F28" w14:textId="77777777" w:rsidR="00156F69" w:rsidRDefault="009F26F5">
            <w:pPr>
              <w:pStyle w:val="ConsPlusNormal0"/>
              <w:jc w:val="center"/>
            </w:pPr>
            <w:r>
              <w:lastRenderedPageBreak/>
              <w:t>6</w:t>
            </w:r>
          </w:p>
        </w:tc>
      </w:tr>
      <w:tr w:rsidR="00156F69" w14:paraId="21FB4AD3" w14:textId="77777777">
        <w:tc>
          <w:tcPr>
            <w:tcW w:w="619" w:type="dxa"/>
            <w:vMerge w:val="restart"/>
          </w:tcPr>
          <w:p w14:paraId="3B4FE7AE" w14:textId="77777777" w:rsidR="00156F69" w:rsidRDefault="009F26F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066" w:type="dxa"/>
            <w:gridSpan w:val="2"/>
          </w:tcPr>
          <w:p w14:paraId="0377D1C3" w14:textId="77777777" w:rsidR="00156F69" w:rsidRDefault="009F26F5">
            <w:pPr>
              <w:pStyle w:val="ConsPlusNormal0"/>
              <w:jc w:val="both"/>
            </w:pPr>
            <w:r>
              <w:t>Проведение мероприятий по оценке качества подготовки обучающихся (диагностической работы), анализ полученных результатов и соотнесения их с аккредитационными показателя</w:t>
            </w:r>
            <w:r>
              <w:t>ми для установления соответствия (несоответствия), в том числе:</w:t>
            </w:r>
          </w:p>
        </w:tc>
        <w:tc>
          <w:tcPr>
            <w:tcW w:w="2324" w:type="dxa"/>
            <w:tcBorders>
              <w:bottom w:val="nil"/>
            </w:tcBorders>
            <w:vAlign w:val="center"/>
          </w:tcPr>
          <w:p w14:paraId="26B6C742" w14:textId="77777777" w:rsidR="00156F69" w:rsidRDefault="009F26F5">
            <w:pPr>
              <w:pStyle w:val="ConsPlusNormal0"/>
              <w:jc w:val="center"/>
            </w:pPr>
            <w:r>
              <w:t>16,</w:t>
            </w:r>
          </w:p>
          <w:p w14:paraId="4D070944" w14:textId="77777777" w:rsidR="00156F69" w:rsidRDefault="009F26F5">
            <w:pPr>
              <w:pStyle w:val="ConsPlusNormal0"/>
              <w:jc w:val="center"/>
            </w:pPr>
            <w:r>
              <w:t>в том числе: 6</w:t>
            </w:r>
          </w:p>
        </w:tc>
      </w:tr>
      <w:tr w:rsidR="00156F69" w14:paraId="6BC11573" w14:textId="77777777">
        <w:tc>
          <w:tcPr>
            <w:tcW w:w="619" w:type="dxa"/>
            <w:vMerge/>
          </w:tcPr>
          <w:p w14:paraId="40724151" w14:textId="77777777" w:rsidR="00156F69" w:rsidRDefault="00156F69">
            <w:pPr>
              <w:pStyle w:val="ConsPlusNormal0"/>
            </w:pPr>
          </w:p>
        </w:tc>
        <w:tc>
          <w:tcPr>
            <w:tcW w:w="754" w:type="dxa"/>
          </w:tcPr>
          <w:p w14:paraId="7A4090E5" w14:textId="77777777" w:rsidR="00156F69" w:rsidRDefault="009F26F5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5312" w:type="dxa"/>
          </w:tcPr>
          <w:p w14:paraId="1A03A48B" w14:textId="77777777" w:rsidR="00156F69" w:rsidRDefault="009F26F5">
            <w:pPr>
              <w:pStyle w:val="ConsPlusNormal0"/>
              <w:jc w:val="both"/>
            </w:pPr>
            <w:r>
              <w:t>Отбор оценочных материалов из фонда оценочных средств образовательной организации (вид работ учитывается при участии эксперта в аккредитационной экспертизе, проводимой в отношении основных профессиональных образовательных программ).</w:t>
            </w:r>
          </w:p>
        </w:tc>
        <w:tc>
          <w:tcPr>
            <w:tcW w:w="2324" w:type="dxa"/>
            <w:tcBorders>
              <w:top w:val="nil"/>
              <w:bottom w:val="nil"/>
            </w:tcBorders>
            <w:vAlign w:val="center"/>
          </w:tcPr>
          <w:p w14:paraId="18CC2C02" w14:textId="77777777" w:rsidR="00156F69" w:rsidRDefault="009F26F5">
            <w:pPr>
              <w:pStyle w:val="ConsPlusNormal0"/>
              <w:jc w:val="center"/>
            </w:pPr>
            <w:r>
              <w:t>6</w:t>
            </w:r>
          </w:p>
        </w:tc>
      </w:tr>
      <w:tr w:rsidR="00156F69" w14:paraId="497E04D1" w14:textId="77777777">
        <w:tc>
          <w:tcPr>
            <w:tcW w:w="619" w:type="dxa"/>
            <w:vMerge/>
          </w:tcPr>
          <w:p w14:paraId="6960DCFA" w14:textId="77777777" w:rsidR="00156F69" w:rsidRDefault="00156F69">
            <w:pPr>
              <w:pStyle w:val="ConsPlusNormal0"/>
            </w:pPr>
          </w:p>
        </w:tc>
        <w:tc>
          <w:tcPr>
            <w:tcW w:w="754" w:type="dxa"/>
          </w:tcPr>
          <w:p w14:paraId="440A5AEE" w14:textId="77777777" w:rsidR="00156F69" w:rsidRDefault="009F26F5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5312" w:type="dxa"/>
          </w:tcPr>
          <w:p w14:paraId="5C4F3CD1" w14:textId="77777777" w:rsidR="00156F69" w:rsidRDefault="009F26F5">
            <w:pPr>
              <w:pStyle w:val="ConsPlusNormal0"/>
              <w:jc w:val="both"/>
            </w:pPr>
            <w:r>
              <w:t>Подготовка к проведению мероприятий по оценке качества подготовки обучающихся.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66DD0E64" w14:textId="77777777" w:rsidR="00156F69" w:rsidRDefault="009F26F5">
            <w:pPr>
              <w:pStyle w:val="ConsPlusNormal0"/>
              <w:jc w:val="center"/>
            </w:pPr>
            <w:r>
              <w:t>6</w:t>
            </w:r>
          </w:p>
        </w:tc>
      </w:tr>
      <w:tr w:rsidR="00156F69" w14:paraId="5F77A154" w14:textId="77777777">
        <w:tc>
          <w:tcPr>
            <w:tcW w:w="619" w:type="dxa"/>
            <w:vMerge/>
          </w:tcPr>
          <w:p w14:paraId="028BB4C0" w14:textId="77777777" w:rsidR="00156F69" w:rsidRDefault="00156F69">
            <w:pPr>
              <w:pStyle w:val="ConsPlusNormal0"/>
            </w:pPr>
          </w:p>
        </w:tc>
        <w:tc>
          <w:tcPr>
            <w:tcW w:w="754" w:type="dxa"/>
          </w:tcPr>
          <w:p w14:paraId="44A1CFAA" w14:textId="77777777" w:rsidR="00156F69" w:rsidRDefault="009F26F5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5312" w:type="dxa"/>
          </w:tcPr>
          <w:p w14:paraId="0EA88328" w14:textId="77777777" w:rsidR="00156F69" w:rsidRDefault="009F26F5">
            <w:pPr>
              <w:pStyle w:val="ConsPlusNormal0"/>
              <w:jc w:val="both"/>
            </w:pPr>
            <w:r>
              <w:t xml:space="preserve">Проведение мероприятия по оценке качества подготовки обучающихся, в том числе с использованием дистанционных технологий (системы </w:t>
            </w:r>
            <w:proofErr w:type="spellStart"/>
            <w:r>
              <w:t>прокторинга</w:t>
            </w:r>
            <w:proofErr w:type="spellEnd"/>
            <w:r>
              <w:t xml:space="preserve"> и прочее), анализ ее результатов и составление протокола проведения указанного мероприятия.</w:t>
            </w:r>
          </w:p>
        </w:tc>
        <w:tc>
          <w:tcPr>
            <w:tcW w:w="2324" w:type="dxa"/>
            <w:tcBorders>
              <w:top w:val="nil"/>
            </w:tcBorders>
          </w:tcPr>
          <w:p w14:paraId="71BC4A34" w14:textId="77777777" w:rsidR="00156F69" w:rsidRDefault="009F26F5">
            <w:pPr>
              <w:pStyle w:val="ConsPlusNormal0"/>
              <w:jc w:val="center"/>
            </w:pPr>
            <w:r>
              <w:t>4</w:t>
            </w:r>
          </w:p>
        </w:tc>
      </w:tr>
      <w:tr w:rsidR="00156F69" w14:paraId="071F7AA7" w14:textId="77777777">
        <w:tc>
          <w:tcPr>
            <w:tcW w:w="619" w:type="dxa"/>
          </w:tcPr>
          <w:p w14:paraId="0B74F7D9" w14:textId="77777777" w:rsidR="00156F69" w:rsidRDefault="009F26F5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066" w:type="dxa"/>
            <w:gridSpan w:val="2"/>
          </w:tcPr>
          <w:p w14:paraId="2154FBA1" w14:textId="77777777" w:rsidR="00156F69" w:rsidRDefault="009F26F5">
            <w:pPr>
              <w:pStyle w:val="ConsPlusNormal0"/>
              <w:jc w:val="both"/>
            </w:pPr>
            <w:r>
              <w:t xml:space="preserve">Подготовка отчета об аккредитационной экспертизе по заявленным для государственной аккредитации образовательной деятельности основным образовательным программам, указанным в задании на аккредитационную экспертизу, по </w:t>
            </w:r>
            <w:hyperlink r:id="rId11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      <w:r>
                <w:rPr>
                  <w:color w:val="0000FF"/>
                </w:rPr>
                <w:t>форме</w:t>
              </w:r>
            </w:hyperlink>
            <w:r>
              <w:t xml:space="preserve">, утвержденной приказом Федеральной службы по надзору в сфере образования и науки </w:t>
            </w:r>
            <w:hyperlink w:anchor="P104" w:tooltip="&lt;2&gt; Приказ Федеральной службы по надзору в сфере образования и науки от 29.03.2022 N 469 &quot;Об утверждении форм отчета об аккредитационной экспертизе и заключения экспертной группы&quot; (зарегистрирован Минюстом России 20.06.2022, регистрационный N 68911).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2324" w:type="dxa"/>
          </w:tcPr>
          <w:p w14:paraId="54460104" w14:textId="77777777" w:rsidR="00156F69" w:rsidRDefault="009F26F5">
            <w:pPr>
              <w:pStyle w:val="ConsPlusNormal0"/>
              <w:jc w:val="center"/>
            </w:pPr>
            <w:r>
              <w:t>2</w:t>
            </w:r>
          </w:p>
          <w:p w14:paraId="1CA1D2C4" w14:textId="77777777" w:rsidR="00156F69" w:rsidRDefault="009F26F5">
            <w:pPr>
              <w:pStyle w:val="ConsPlusNormal0"/>
              <w:jc w:val="center"/>
            </w:pPr>
            <w:r>
              <w:t>(на каждый отчет)</w:t>
            </w:r>
          </w:p>
        </w:tc>
      </w:tr>
    </w:tbl>
    <w:p w14:paraId="5DB11D27" w14:textId="77777777" w:rsidR="00156F69" w:rsidRDefault="00156F69">
      <w:pPr>
        <w:pStyle w:val="ConsPlusNormal0"/>
        <w:jc w:val="both"/>
      </w:pPr>
    </w:p>
    <w:p w14:paraId="6EB83BC1" w14:textId="77777777" w:rsidR="00156F69" w:rsidRDefault="009F26F5">
      <w:pPr>
        <w:pStyle w:val="ConsPlusNormal0"/>
        <w:ind w:firstLine="540"/>
        <w:jc w:val="both"/>
      </w:pPr>
      <w:r>
        <w:t>--------------------------------</w:t>
      </w:r>
    </w:p>
    <w:p w14:paraId="2CD94C1B" w14:textId="77777777" w:rsidR="00156F69" w:rsidRDefault="009F26F5">
      <w:pPr>
        <w:pStyle w:val="ConsPlusNormal0"/>
        <w:spacing w:before="200"/>
        <w:ind w:firstLine="540"/>
        <w:jc w:val="both"/>
      </w:pPr>
      <w:bookmarkStart w:id="2" w:name="P103"/>
      <w:bookmarkEnd w:id="2"/>
      <w:r>
        <w:t xml:space="preserve">&lt;1&gt; </w:t>
      </w:r>
      <w:hyperlink r:id="rId12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29.03.2022 N 469 "Об утверждении форм отчета об аккредитационной экспертизе и заключения экспертной группы" (зарегистрирован Минюстом России 20.06.2022, ре</w:t>
      </w:r>
      <w:r>
        <w:t>гистрационный N 68911).</w:t>
      </w:r>
    </w:p>
    <w:p w14:paraId="27497E5A" w14:textId="77777777" w:rsidR="00156F69" w:rsidRDefault="009F26F5">
      <w:pPr>
        <w:pStyle w:val="ConsPlusNormal0"/>
        <w:spacing w:before="200"/>
        <w:ind w:firstLine="540"/>
        <w:jc w:val="both"/>
      </w:pPr>
      <w:bookmarkStart w:id="3" w:name="P104"/>
      <w:bookmarkEnd w:id="3"/>
      <w:r>
        <w:t xml:space="preserve">&lt;2&gt; </w:t>
      </w:r>
      <w:hyperlink r:id="rId13" w:tooltip="Приказ Рособрнадзора от 29.03.2022 N 469 &quot;Об утверждении форм отчета об аккредитационной экспертизе и заключения экспертной группы&quot; (Зарегистрировано в Минюсте России 20.06.2022 N 68911) {КонсультантПлюс}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 29.03.2022 N 469 "Об утверждении форм отчета об аккредитационной экспертизе и заключения экспертной группы" (зарегистрирован </w:t>
      </w:r>
      <w:r>
        <w:t>Минюстом России 20.06.2022, регистрационный N 68911).</w:t>
      </w:r>
    </w:p>
    <w:p w14:paraId="498114AB" w14:textId="77777777" w:rsidR="00156F69" w:rsidRDefault="00156F69">
      <w:pPr>
        <w:pStyle w:val="ConsPlusNormal0"/>
        <w:jc w:val="both"/>
      </w:pPr>
    </w:p>
    <w:p w14:paraId="7802B304" w14:textId="77777777" w:rsidR="00156F69" w:rsidRDefault="00156F69">
      <w:pPr>
        <w:pStyle w:val="ConsPlusNormal0"/>
        <w:jc w:val="both"/>
      </w:pPr>
    </w:p>
    <w:p w14:paraId="1A9AAAEC" w14:textId="77777777" w:rsidR="00156F69" w:rsidRDefault="00156F69">
      <w:pPr>
        <w:pStyle w:val="ConsPlusNormal0"/>
        <w:jc w:val="both"/>
      </w:pPr>
    </w:p>
    <w:p w14:paraId="3A9BECFC" w14:textId="77777777" w:rsidR="00156F69" w:rsidRDefault="00156F69">
      <w:pPr>
        <w:pStyle w:val="ConsPlusNormal0"/>
        <w:jc w:val="both"/>
      </w:pPr>
    </w:p>
    <w:p w14:paraId="0ADF63CE" w14:textId="77777777" w:rsidR="00156F69" w:rsidRDefault="00156F69">
      <w:pPr>
        <w:pStyle w:val="ConsPlusNormal0"/>
        <w:jc w:val="both"/>
      </w:pPr>
    </w:p>
    <w:p w14:paraId="37048AA9" w14:textId="77777777" w:rsidR="00156F69" w:rsidRDefault="009F26F5">
      <w:pPr>
        <w:pStyle w:val="ConsPlusNormal0"/>
        <w:jc w:val="right"/>
        <w:outlineLvl w:val="0"/>
      </w:pPr>
      <w:r>
        <w:t>Приложение N 2</w:t>
      </w:r>
    </w:p>
    <w:p w14:paraId="44485168" w14:textId="77777777" w:rsidR="00156F69" w:rsidRDefault="009F26F5">
      <w:pPr>
        <w:pStyle w:val="ConsPlusNormal0"/>
        <w:jc w:val="right"/>
      </w:pPr>
      <w:r>
        <w:t>к приказу Федеральной службы по надзору</w:t>
      </w:r>
    </w:p>
    <w:p w14:paraId="2567DEB8" w14:textId="77777777" w:rsidR="00156F69" w:rsidRDefault="009F26F5">
      <w:pPr>
        <w:pStyle w:val="ConsPlusNormal0"/>
        <w:jc w:val="right"/>
      </w:pPr>
      <w:r>
        <w:t>в сфере образования и науки</w:t>
      </w:r>
    </w:p>
    <w:p w14:paraId="1CD80DD1" w14:textId="77777777" w:rsidR="00156F69" w:rsidRDefault="009F26F5">
      <w:pPr>
        <w:pStyle w:val="ConsPlusNormal0"/>
        <w:jc w:val="right"/>
      </w:pPr>
      <w:r>
        <w:t>от 29.11.2021 N 1537</w:t>
      </w:r>
    </w:p>
    <w:p w14:paraId="2796BDA7" w14:textId="77777777" w:rsidR="00156F69" w:rsidRDefault="00156F69">
      <w:pPr>
        <w:pStyle w:val="ConsPlusNormal0"/>
        <w:jc w:val="both"/>
      </w:pPr>
    </w:p>
    <w:p w14:paraId="5CF68862" w14:textId="77777777" w:rsidR="00156F69" w:rsidRDefault="009F26F5">
      <w:pPr>
        <w:pStyle w:val="ConsPlusTitle0"/>
        <w:jc w:val="center"/>
      </w:pPr>
      <w:bookmarkStart w:id="4" w:name="P115"/>
      <w:bookmarkEnd w:id="4"/>
      <w:r>
        <w:t>КОЭФФИЦИЕНТЫ,</w:t>
      </w:r>
    </w:p>
    <w:p w14:paraId="78DAF3D6" w14:textId="77777777" w:rsidR="00156F69" w:rsidRDefault="009F26F5">
      <w:pPr>
        <w:pStyle w:val="ConsPlusTitle0"/>
        <w:jc w:val="center"/>
      </w:pPr>
      <w:r>
        <w:t>УЧИТЫВАЮЩИЕ ИЗМЕНЕНИЯ СЛОЖНОСТИ РАБОТ</w:t>
      </w:r>
    </w:p>
    <w:p w14:paraId="02C94997" w14:textId="77777777" w:rsidR="00156F69" w:rsidRDefault="009F26F5">
      <w:pPr>
        <w:pStyle w:val="ConsPlusTitle0"/>
        <w:jc w:val="center"/>
      </w:pPr>
      <w:r>
        <w:t>В ЗАВИСИМОСТИ ОТ КОНТИНГЕНТА ОБУЧАЮЩИХСЯ</w:t>
      </w:r>
      <w:r>
        <w:t xml:space="preserve"> В ОРГАНИЗАЦИИ,</w:t>
      </w:r>
    </w:p>
    <w:p w14:paraId="7F18C83E" w14:textId="77777777" w:rsidR="00156F69" w:rsidRDefault="009F26F5">
      <w:pPr>
        <w:pStyle w:val="ConsPlusTitle0"/>
        <w:jc w:val="center"/>
      </w:pPr>
      <w:r>
        <w:t>ОСУЩЕСТВЛЯЮЩЕЙ ОБРАЗОВАТЕЛЬНУЮ ДЕЯТЕЛЬНОСТЬ, ПО ЗАЯВЛЕННЫМ</w:t>
      </w:r>
    </w:p>
    <w:p w14:paraId="74C70109" w14:textId="77777777" w:rsidR="00156F69" w:rsidRDefault="009F26F5">
      <w:pPr>
        <w:pStyle w:val="ConsPlusTitle0"/>
        <w:jc w:val="center"/>
      </w:pPr>
      <w:r>
        <w:t>ДЛЯ ГОСУДАРСТВЕННОЙ АККРЕДИТАЦИИ ОСНОВНЫМ ОБРАЗОВАТЕЛЬНЫМ</w:t>
      </w:r>
    </w:p>
    <w:p w14:paraId="117FB99F" w14:textId="77777777" w:rsidR="00156F69" w:rsidRDefault="009F26F5">
      <w:pPr>
        <w:pStyle w:val="ConsPlusTitle0"/>
        <w:jc w:val="center"/>
      </w:pPr>
      <w:r>
        <w:t>ПРОГРАММАМ ПРИ ПРОВЕДЕНИИ АККРЕДИТАЦИОННОЙ ЭКСПЕРТИЗЫ</w:t>
      </w:r>
    </w:p>
    <w:p w14:paraId="6C00CC45" w14:textId="77777777" w:rsidR="00156F69" w:rsidRDefault="00156F6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24"/>
        <w:gridCol w:w="6123"/>
      </w:tblGrid>
      <w:tr w:rsidR="00156F69" w14:paraId="0141706A" w14:textId="77777777">
        <w:tc>
          <w:tcPr>
            <w:tcW w:w="629" w:type="dxa"/>
          </w:tcPr>
          <w:p w14:paraId="75A96627" w14:textId="77777777" w:rsidR="00156F69" w:rsidRDefault="009F26F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Align w:val="center"/>
          </w:tcPr>
          <w:p w14:paraId="7EC0E65E" w14:textId="77777777" w:rsidR="00156F69" w:rsidRDefault="009F26F5">
            <w:pPr>
              <w:pStyle w:val="ConsPlusNormal0"/>
              <w:jc w:val="center"/>
            </w:pPr>
            <w:r>
              <w:t xml:space="preserve">Уровень основной образовательной </w:t>
            </w:r>
            <w:r>
              <w:lastRenderedPageBreak/>
              <w:t>программы</w:t>
            </w:r>
          </w:p>
        </w:tc>
        <w:tc>
          <w:tcPr>
            <w:tcW w:w="6123" w:type="dxa"/>
          </w:tcPr>
          <w:p w14:paraId="49529C42" w14:textId="77777777" w:rsidR="00156F69" w:rsidRDefault="009F26F5">
            <w:pPr>
              <w:pStyle w:val="ConsPlusNormal0"/>
              <w:jc w:val="center"/>
            </w:pPr>
            <w:r>
              <w:lastRenderedPageBreak/>
              <w:t>Коэффициент</w:t>
            </w:r>
          </w:p>
        </w:tc>
      </w:tr>
      <w:tr w:rsidR="00156F69" w14:paraId="7BF09E02" w14:textId="77777777">
        <w:tc>
          <w:tcPr>
            <w:tcW w:w="629" w:type="dxa"/>
            <w:vMerge w:val="restart"/>
          </w:tcPr>
          <w:p w14:paraId="46823D38" w14:textId="77777777" w:rsidR="00156F69" w:rsidRDefault="009F26F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4" w:type="dxa"/>
            <w:vMerge w:val="restart"/>
          </w:tcPr>
          <w:p w14:paraId="0D73555B" w14:textId="77777777" w:rsidR="00156F69" w:rsidRDefault="009F26F5">
            <w:pPr>
              <w:pStyle w:val="ConsPlusNormal0"/>
            </w:pPr>
            <w:r>
              <w:t>основные общеобразовательные программы</w:t>
            </w:r>
          </w:p>
        </w:tc>
        <w:tc>
          <w:tcPr>
            <w:tcW w:w="6123" w:type="dxa"/>
            <w:vAlign w:val="bottom"/>
          </w:tcPr>
          <w:p w14:paraId="1C9E31FE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обучающихся по основной общеобразовательной программе до 50 чел. - коэффициент = 0,2</w:t>
            </w:r>
          </w:p>
        </w:tc>
      </w:tr>
      <w:tr w:rsidR="00156F69" w14:paraId="15730DA7" w14:textId="77777777">
        <w:tc>
          <w:tcPr>
            <w:tcW w:w="629" w:type="dxa"/>
            <w:vMerge/>
          </w:tcPr>
          <w:p w14:paraId="58EAB088" w14:textId="77777777" w:rsidR="00156F69" w:rsidRDefault="00156F69">
            <w:pPr>
              <w:pStyle w:val="ConsPlusNormal0"/>
            </w:pPr>
          </w:p>
        </w:tc>
        <w:tc>
          <w:tcPr>
            <w:tcW w:w="2324" w:type="dxa"/>
            <w:vMerge/>
          </w:tcPr>
          <w:p w14:paraId="3E832A59" w14:textId="77777777" w:rsidR="00156F69" w:rsidRDefault="00156F69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14:paraId="48FC631C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обучающихся по основной общеобразовательной программе от 50 чел. до 200 чел. - коэффициент = 0,5</w:t>
            </w:r>
          </w:p>
        </w:tc>
      </w:tr>
      <w:tr w:rsidR="00156F69" w14:paraId="408A4F6A" w14:textId="77777777">
        <w:tc>
          <w:tcPr>
            <w:tcW w:w="629" w:type="dxa"/>
            <w:vMerge/>
          </w:tcPr>
          <w:p w14:paraId="79DF8965" w14:textId="77777777" w:rsidR="00156F69" w:rsidRDefault="00156F69">
            <w:pPr>
              <w:pStyle w:val="ConsPlusNormal0"/>
            </w:pPr>
          </w:p>
        </w:tc>
        <w:tc>
          <w:tcPr>
            <w:tcW w:w="2324" w:type="dxa"/>
            <w:vMerge/>
          </w:tcPr>
          <w:p w14:paraId="0FA6DDB5" w14:textId="77777777" w:rsidR="00156F69" w:rsidRDefault="00156F69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14:paraId="0F941F88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обучающихся по основной общеобразовательной программе от 200 чел. до 600 чел. - коэффициент = 0,7</w:t>
            </w:r>
          </w:p>
        </w:tc>
      </w:tr>
      <w:tr w:rsidR="00156F69" w14:paraId="2AE2EB96" w14:textId="77777777">
        <w:tc>
          <w:tcPr>
            <w:tcW w:w="629" w:type="dxa"/>
            <w:vMerge/>
          </w:tcPr>
          <w:p w14:paraId="15157964" w14:textId="77777777" w:rsidR="00156F69" w:rsidRDefault="00156F69">
            <w:pPr>
              <w:pStyle w:val="ConsPlusNormal0"/>
            </w:pPr>
          </w:p>
        </w:tc>
        <w:tc>
          <w:tcPr>
            <w:tcW w:w="2324" w:type="dxa"/>
            <w:vMerge/>
          </w:tcPr>
          <w:p w14:paraId="73DEA9AC" w14:textId="77777777" w:rsidR="00156F69" w:rsidRDefault="00156F69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14:paraId="40201C1A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</w:t>
            </w:r>
            <w:r>
              <w:t>я по основной общеобразовательной программе свыше 600 чел. - коэффициент = 1</w:t>
            </w:r>
          </w:p>
        </w:tc>
      </w:tr>
      <w:tr w:rsidR="00156F69" w14:paraId="706421C5" w14:textId="77777777">
        <w:tc>
          <w:tcPr>
            <w:tcW w:w="629" w:type="dxa"/>
            <w:vMerge w:val="restart"/>
          </w:tcPr>
          <w:p w14:paraId="5E74A0AC" w14:textId="77777777" w:rsidR="00156F69" w:rsidRDefault="009F26F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24" w:type="dxa"/>
            <w:vMerge w:val="restart"/>
          </w:tcPr>
          <w:p w14:paraId="3B44D5C1" w14:textId="77777777" w:rsidR="00156F69" w:rsidRDefault="009F26F5">
            <w:pPr>
              <w:pStyle w:val="ConsPlusNormal0"/>
            </w:pPr>
            <w:r>
              <w:t>основные профессиональные образовательные программы</w:t>
            </w:r>
          </w:p>
        </w:tc>
        <w:tc>
          <w:tcPr>
            <w:tcW w:w="6123" w:type="dxa"/>
            <w:vAlign w:val="bottom"/>
          </w:tcPr>
          <w:p w14:paraId="5AC91CD6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до 25 чел. - коэффициент = 0,5</w:t>
            </w:r>
          </w:p>
        </w:tc>
      </w:tr>
      <w:tr w:rsidR="00156F69" w14:paraId="3EA7C04F" w14:textId="77777777">
        <w:tc>
          <w:tcPr>
            <w:tcW w:w="629" w:type="dxa"/>
            <w:vMerge/>
          </w:tcPr>
          <w:p w14:paraId="4C706F36" w14:textId="77777777" w:rsidR="00156F69" w:rsidRDefault="00156F69">
            <w:pPr>
              <w:pStyle w:val="ConsPlusNormal0"/>
            </w:pPr>
          </w:p>
        </w:tc>
        <w:tc>
          <w:tcPr>
            <w:tcW w:w="2324" w:type="dxa"/>
            <w:vMerge/>
          </w:tcPr>
          <w:p w14:paraId="10675325" w14:textId="77777777" w:rsidR="00156F69" w:rsidRDefault="00156F69">
            <w:pPr>
              <w:pStyle w:val="ConsPlusNormal0"/>
            </w:pPr>
          </w:p>
        </w:tc>
        <w:tc>
          <w:tcPr>
            <w:tcW w:w="6123" w:type="dxa"/>
            <w:vAlign w:val="bottom"/>
          </w:tcPr>
          <w:p w14:paraId="66ED74D3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от 25 чел. до 50 чел. - коэффициент = 1</w:t>
            </w:r>
          </w:p>
        </w:tc>
      </w:tr>
      <w:tr w:rsidR="00156F69" w14:paraId="3633E5F2" w14:textId="77777777">
        <w:tc>
          <w:tcPr>
            <w:tcW w:w="629" w:type="dxa"/>
            <w:vMerge/>
          </w:tcPr>
          <w:p w14:paraId="448961A1" w14:textId="77777777" w:rsidR="00156F69" w:rsidRDefault="00156F69">
            <w:pPr>
              <w:pStyle w:val="ConsPlusNormal0"/>
            </w:pPr>
          </w:p>
        </w:tc>
        <w:tc>
          <w:tcPr>
            <w:tcW w:w="2324" w:type="dxa"/>
            <w:vMerge/>
          </w:tcPr>
          <w:p w14:paraId="6573298A" w14:textId="77777777" w:rsidR="00156F69" w:rsidRDefault="00156F69">
            <w:pPr>
              <w:pStyle w:val="ConsPlusNormal0"/>
            </w:pPr>
          </w:p>
        </w:tc>
        <w:tc>
          <w:tcPr>
            <w:tcW w:w="6123" w:type="dxa"/>
            <w:vAlign w:val="center"/>
          </w:tcPr>
          <w:p w14:paraId="0E0D7AFD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от 50 чел. до 100 чел. - коэффициент = 1,5</w:t>
            </w:r>
          </w:p>
        </w:tc>
      </w:tr>
      <w:tr w:rsidR="00156F69" w14:paraId="68C1A0D0" w14:textId="77777777">
        <w:tc>
          <w:tcPr>
            <w:tcW w:w="629" w:type="dxa"/>
            <w:vMerge/>
          </w:tcPr>
          <w:p w14:paraId="00094AF0" w14:textId="77777777" w:rsidR="00156F69" w:rsidRDefault="00156F69">
            <w:pPr>
              <w:pStyle w:val="ConsPlusNormal0"/>
            </w:pPr>
          </w:p>
        </w:tc>
        <w:tc>
          <w:tcPr>
            <w:tcW w:w="2324" w:type="dxa"/>
            <w:vMerge/>
          </w:tcPr>
          <w:p w14:paraId="7F8C7A61" w14:textId="77777777" w:rsidR="00156F69" w:rsidRDefault="00156F69">
            <w:pPr>
              <w:pStyle w:val="ConsPlusNormal0"/>
            </w:pPr>
          </w:p>
        </w:tc>
        <w:tc>
          <w:tcPr>
            <w:tcW w:w="6123" w:type="dxa"/>
            <w:vAlign w:val="center"/>
          </w:tcPr>
          <w:p w14:paraId="4B3FC6FC" w14:textId="77777777" w:rsidR="00156F69" w:rsidRDefault="009F26F5">
            <w:pPr>
              <w:pStyle w:val="ConsPlusNormal0"/>
              <w:jc w:val="both"/>
            </w:pPr>
            <w:r>
              <w:t>При количестве обучающихся по основной профессиональной образовательной программе свыше 100 чел. - коэффициент = 1,75</w:t>
            </w:r>
          </w:p>
        </w:tc>
      </w:tr>
    </w:tbl>
    <w:p w14:paraId="674341A6" w14:textId="77777777" w:rsidR="00156F69" w:rsidRDefault="00156F69">
      <w:pPr>
        <w:pStyle w:val="ConsPlusNormal0"/>
        <w:jc w:val="both"/>
      </w:pPr>
    </w:p>
    <w:p w14:paraId="1A3A6156" w14:textId="77777777" w:rsidR="00156F69" w:rsidRDefault="00156F69">
      <w:pPr>
        <w:pStyle w:val="ConsPlusNormal0"/>
        <w:jc w:val="both"/>
      </w:pPr>
    </w:p>
    <w:p w14:paraId="4CB4E686" w14:textId="77777777" w:rsidR="00156F69" w:rsidRDefault="00156F6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56F69" w:rsidSect="00A16C85">
      <w:footerReference w:type="default" r:id="rId14"/>
      <w:footerReference w:type="first" r:id="rId15"/>
      <w:pgSz w:w="11906" w:h="16838"/>
      <w:pgMar w:top="99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F3791" w14:textId="77777777" w:rsidR="009F26F5" w:rsidRDefault="009F26F5">
      <w:r>
        <w:separator/>
      </w:r>
    </w:p>
  </w:endnote>
  <w:endnote w:type="continuationSeparator" w:id="0">
    <w:p w14:paraId="481C1B83" w14:textId="77777777" w:rsidR="009F26F5" w:rsidRDefault="009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7D8EE" w14:textId="77777777" w:rsidR="001C2C5B" w:rsidRDefault="001C2C5B" w:rsidP="001C2C5B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47F3C92A" w14:textId="77777777" w:rsidR="00156F69" w:rsidRPr="001C2C5B" w:rsidRDefault="00156F69" w:rsidP="001C2C5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2B8EA" w14:textId="77777777" w:rsidR="001C2C5B" w:rsidRDefault="001C2C5B" w:rsidP="001C2C5B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0306A01E" w14:textId="77777777" w:rsidR="00156F69" w:rsidRPr="001C2C5B" w:rsidRDefault="00156F69" w:rsidP="001C2C5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78F99" w14:textId="77777777" w:rsidR="009F26F5" w:rsidRDefault="009F26F5">
      <w:r>
        <w:separator/>
      </w:r>
    </w:p>
  </w:footnote>
  <w:footnote w:type="continuationSeparator" w:id="0">
    <w:p w14:paraId="58DF6C83" w14:textId="77777777" w:rsidR="009F26F5" w:rsidRDefault="009F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F69"/>
    <w:rsid w:val="00156F69"/>
    <w:rsid w:val="001C2C5B"/>
    <w:rsid w:val="009F26F5"/>
    <w:rsid w:val="00A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053"/>
  <w15:docId w15:val="{06447000-A344-4551-8FDB-FF558E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1C2C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C5B"/>
  </w:style>
  <w:style w:type="paragraph" w:styleId="a5">
    <w:name w:val="footer"/>
    <w:basedOn w:val="a"/>
    <w:link w:val="a6"/>
    <w:uiPriority w:val="99"/>
    <w:unhideWhenUsed/>
    <w:rsid w:val="001C2C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1908" TargetMode="External"/><Relationship Id="rId13" Type="http://schemas.openxmlformats.org/officeDocument/2006/relationships/hyperlink" Target="https://login.consultant.ru/link/?req=doc&amp;base=LAW&amp;n=4198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1919&amp;dst=100019" TargetMode="External"/><Relationship Id="rId12" Type="http://schemas.openxmlformats.org/officeDocument/2006/relationships/hyperlink" Target="https://login.consultant.ru/link/?req=doc&amp;base=LAW&amp;n=41988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517&amp;dst=100006" TargetMode="External"/><Relationship Id="rId11" Type="http://schemas.openxmlformats.org/officeDocument/2006/relationships/hyperlink" Target="https://login.consultant.ru/link/?req=doc&amp;base=LAW&amp;n=419884&amp;dst=100016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19884&amp;dst=1000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3517&amp;dst=1000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1658</Words>
  <Characters>9454</Characters>
  <Application>Microsoft Office Word</Application>
  <DocSecurity>0</DocSecurity>
  <Lines>78</Lines>
  <Paragraphs>22</Paragraphs>
  <ScaleCrop>false</ScaleCrop>
  <Company>КонсультантПлюс Версия 4025.00.52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29.11.2021 N 1537
(ред. от 21.12.2022)
"Об установлении нормативов трудозатрат и коэффициентов, учитывающих изменения сложности работ в зависимости от контингента обучающихся в организации, осуществляющей образовательную деятельность, по заявленным для государственной аккредитации основным образовательным программам при проведении аккредитационной экспертизы"
(Зарегистрировано в Минюсте России 30.12.2021 N 66766)</dc:title>
  <cp:lastModifiedBy>Надежда Кан-ооловна</cp:lastModifiedBy>
  <cp:revision>3</cp:revision>
  <dcterms:created xsi:type="dcterms:W3CDTF">2025-11-28T02:58:00Z</dcterms:created>
  <dcterms:modified xsi:type="dcterms:W3CDTF">2025-11-28T03:03:00Z</dcterms:modified>
</cp:coreProperties>
</file>