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B7D85" w14:textId="3C8CC75A" w:rsidR="00624234" w:rsidRPr="000F39E1" w:rsidRDefault="00933B9D" w:rsidP="00933B9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F39E1">
        <w:rPr>
          <w:rFonts w:ascii="Times New Roman" w:hAnsi="Times New Roman"/>
          <w:b/>
          <w:bCs/>
          <w:sz w:val="28"/>
          <w:szCs w:val="28"/>
        </w:rPr>
        <w:t>О</w:t>
      </w:r>
      <w:r w:rsidR="00625E81" w:rsidRPr="000F39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50F3C" w:rsidRPr="000F39E1">
        <w:rPr>
          <w:rFonts w:ascii="Times New Roman" w:hAnsi="Times New Roman"/>
          <w:b/>
          <w:bCs/>
          <w:sz w:val="28"/>
          <w:szCs w:val="28"/>
        </w:rPr>
        <w:t xml:space="preserve">необходимости своевременного </w:t>
      </w:r>
      <w:r w:rsidR="00624234" w:rsidRPr="000F39E1">
        <w:rPr>
          <w:rFonts w:ascii="Times New Roman" w:hAnsi="Times New Roman"/>
          <w:b/>
          <w:bCs/>
          <w:sz w:val="28"/>
          <w:szCs w:val="28"/>
        </w:rPr>
        <w:t>повышени</w:t>
      </w:r>
      <w:r w:rsidR="00B4477B">
        <w:rPr>
          <w:rFonts w:ascii="Times New Roman" w:hAnsi="Times New Roman"/>
          <w:b/>
          <w:bCs/>
          <w:sz w:val="28"/>
          <w:szCs w:val="28"/>
        </w:rPr>
        <w:t>я</w:t>
      </w:r>
      <w:bookmarkStart w:id="0" w:name="_GoBack"/>
      <w:bookmarkEnd w:id="0"/>
      <w:r w:rsidR="00624234" w:rsidRPr="000F39E1">
        <w:rPr>
          <w:rFonts w:ascii="Times New Roman" w:hAnsi="Times New Roman"/>
          <w:b/>
          <w:bCs/>
          <w:sz w:val="28"/>
          <w:szCs w:val="28"/>
        </w:rPr>
        <w:t xml:space="preserve"> квалификации </w:t>
      </w:r>
      <w:r w:rsidR="00C87A14" w:rsidRPr="000F39E1">
        <w:rPr>
          <w:rFonts w:ascii="Times New Roman" w:hAnsi="Times New Roman"/>
          <w:b/>
          <w:bCs/>
          <w:sz w:val="28"/>
          <w:szCs w:val="28"/>
        </w:rPr>
        <w:t>п</w:t>
      </w:r>
      <w:r w:rsidR="00624234" w:rsidRPr="000F39E1">
        <w:rPr>
          <w:rFonts w:ascii="Times New Roman" w:hAnsi="Times New Roman"/>
          <w:b/>
          <w:bCs/>
          <w:sz w:val="28"/>
          <w:szCs w:val="28"/>
        </w:rPr>
        <w:t>едагогических работников, участвующих в реализации основн</w:t>
      </w:r>
      <w:r w:rsidR="00C87A14" w:rsidRPr="000F39E1">
        <w:rPr>
          <w:rFonts w:ascii="Times New Roman" w:hAnsi="Times New Roman"/>
          <w:b/>
          <w:bCs/>
          <w:sz w:val="28"/>
          <w:szCs w:val="28"/>
        </w:rPr>
        <w:t>ых</w:t>
      </w:r>
      <w:r w:rsidR="00624234" w:rsidRPr="000F39E1">
        <w:rPr>
          <w:rFonts w:ascii="Times New Roman" w:hAnsi="Times New Roman"/>
          <w:b/>
          <w:bCs/>
          <w:sz w:val="28"/>
          <w:szCs w:val="28"/>
        </w:rPr>
        <w:t xml:space="preserve"> образовательн</w:t>
      </w:r>
      <w:r w:rsidR="00C87A14" w:rsidRPr="000F39E1">
        <w:rPr>
          <w:rFonts w:ascii="Times New Roman" w:hAnsi="Times New Roman"/>
          <w:b/>
          <w:bCs/>
          <w:sz w:val="28"/>
          <w:szCs w:val="28"/>
        </w:rPr>
        <w:t>ых</w:t>
      </w:r>
      <w:r w:rsidR="00624234" w:rsidRPr="000F39E1">
        <w:rPr>
          <w:rFonts w:ascii="Times New Roman" w:hAnsi="Times New Roman"/>
          <w:b/>
          <w:bCs/>
          <w:sz w:val="28"/>
          <w:szCs w:val="28"/>
        </w:rPr>
        <w:t xml:space="preserve"> программ по профилю педагогической деятельности</w:t>
      </w:r>
    </w:p>
    <w:p w14:paraId="505DC711" w14:textId="38AAB835" w:rsidR="00625E81" w:rsidRPr="000F39E1" w:rsidRDefault="00625E81" w:rsidP="00DB418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869ABB7" w14:textId="66D992D9" w:rsidR="00625E81" w:rsidRPr="000F39E1" w:rsidRDefault="00625E81" w:rsidP="00DB41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>В соответствии с приказом Рособрнадзора, Минпросвещения России, Минобрнауки России от 24.04.2023 № 660/306/448 «Об осуществлении 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аккредитационного мониторинга системы образования» в 2023 году был проведен аккредитационный мониторинг системы образования (далее – аккредитационный мониторинг), в том числе по основным общеобразовательным программам – образовательным программам начального общего, основного общего и среднего общего образования.</w:t>
      </w:r>
    </w:p>
    <w:p w14:paraId="43E3746F" w14:textId="77777777" w:rsidR="00A33026" w:rsidRPr="000F39E1" w:rsidRDefault="00A33026" w:rsidP="00DB418D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3F676E1D" w14:textId="07CB1854" w:rsidR="00746B0F" w:rsidRPr="000F39E1" w:rsidRDefault="00746B0F" w:rsidP="00746B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 xml:space="preserve">В Республике Тыва </w:t>
      </w:r>
      <w:r w:rsidR="00615D29">
        <w:rPr>
          <w:rFonts w:ascii="Times New Roman" w:hAnsi="Times New Roman"/>
          <w:sz w:val="28"/>
          <w:szCs w:val="28"/>
        </w:rPr>
        <w:t>в аккредитационном</w:t>
      </w:r>
      <w:r w:rsidRPr="000F39E1">
        <w:rPr>
          <w:rFonts w:ascii="Times New Roman" w:hAnsi="Times New Roman"/>
          <w:sz w:val="28"/>
          <w:szCs w:val="28"/>
        </w:rPr>
        <w:t xml:space="preserve"> мониторинг</w:t>
      </w:r>
      <w:r w:rsidR="00615D29">
        <w:rPr>
          <w:rFonts w:ascii="Times New Roman" w:hAnsi="Times New Roman"/>
          <w:sz w:val="28"/>
          <w:szCs w:val="28"/>
        </w:rPr>
        <w:t>е</w:t>
      </w:r>
      <w:r w:rsidRPr="000F39E1">
        <w:rPr>
          <w:rFonts w:ascii="Times New Roman" w:hAnsi="Times New Roman"/>
          <w:sz w:val="28"/>
          <w:szCs w:val="28"/>
        </w:rPr>
        <w:t xml:space="preserve"> системы образования пр</w:t>
      </w:r>
      <w:r w:rsidR="00E7048C" w:rsidRPr="000F39E1">
        <w:rPr>
          <w:rFonts w:ascii="Times New Roman" w:hAnsi="Times New Roman"/>
          <w:sz w:val="28"/>
          <w:szCs w:val="28"/>
        </w:rPr>
        <w:t xml:space="preserve">иняла участие </w:t>
      </w:r>
      <w:r w:rsidRPr="000F39E1">
        <w:rPr>
          <w:rFonts w:ascii="Times New Roman" w:hAnsi="Times New Roman"/>
          <w:b/>
          <w:sz w:val="28"/>
          <w:szCs w:val="28"/>
        </w:rPr>
        <w:t>161</w:t>
      </w:r>
      <w:r w:rsidRPr="000F39E1">
        <w:rPr>
          <w:rFonts w:ascii="Times New Roman" w:hAnsi="Times New Roman"/>
          <w:sz w:val="28"/>
          <w:szCs w:val="28"/>
        </w:rPr>
        <w:t xml:space="preserve"> общеобразовательная организация по 432 программам, из них достигли пороговое значение – </w:t>
      </w:r>
      <w:r w:rsidR="00284265" w:rsidRPr="000F39E1">
        <w:rPr>
          <w:rFonts w:ascii="Times New Roman" w:hAnsi="Times New Roman"/>
          <w:sz w:val="28"/>
          <w:szCs w:val="28"/>
        </w:rPr>
        <w:t xml:space="preserve">133 общеобразовательные школы </w:t>
      </w:r>
      <w:r w:rsidRPr="000F39E1">
        <w:rPr>
          <w:rFonts w:ascii="Times New Roman" w:hAnsi="Times New Roman"/>
          <w:sz w:val="28"/>
          <w:szCs w:val="28"/>
        </w:rPr>
        <w:t>по 404 (93,5%) программам, а не достигли минимальный балл по аккредитационным показателям 28 общеобразовательных школ по 28 программам, из них по 9 программам НОО, по 4 программам ООО, по 15 программам СОО.</w:t>
      </w:r>
    </w:p>
    <w:p w14:paraId="1D2BA8C2" w14:textId="77777777" w:rsidR="00A33026" w:rsidRPr="000F39E1" w:rsidRDefault="00A33026" w:rsidP="00746B0F">
      <w:pPr>
        <w:spacing w:after="0" w:line="240" w:lineRule="auto"/>
        <w:ind w:firstLine="709"/>
        <w:jc w:val="both"/>
        <w:rPr>
          <w:rFonts w:ascii="Times New Roman" w:hAnsi="Times New Roman"/>
          <w:sz w:val="10"/>
          <w:szCs w:val="10"/>
        </w:rPr>
      </w:pPr>
    </w:p>
    <w:p w14:paraId="611C6836" w14:textId="2EF5D6CC" w:rsidR="000A7B53" w:rsidRPr="000F39E1" w:rsidRDefault="000A7B53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b/>
          <w:bCs/>
          <w:sz w:val="28"/>
          <w:szCs w:val="28"/>
        </w:rPr>
        <w:t>Показатели аккредитационного мониторинга</w:t>
      </w:r>
      <w:r w:rsidRPr="000F39E1">
        <w:rPr>
          <w:rFonts w:ascii="Times New Roman" w:hAnsi="Times New Roman"/>
          <w:sz w:val="28"/>
          <w:szCs w:val="28"/>
        </w:rPr>
        <w:t xml:space="preserve"> и методика их расчета содержат </w:t>
      </w:r>
      <w:r w:rsidRPr="000F39E1">
        <w:rPr>
          <w:rFonts w:ascii="Times New Roman" w:hAnsi="Times New Roman"/>
          <w:b/>
          <w:bCs/>
          <w:sz w:val="28"/>
          <w:szCs w:val="28"/>
        </w:rPr>
        <w:t>критерий № 4</w:t>
      </w:r>
      <w:r w:rsidRPr="000F39E1">
        <w:rPr>
          <w:rFonts w:ascii="Times New Roman" w:hAnsi="Times New Roman"/>
          <w:sz w:val="28"/>
          <w:szCs w:val="28"/>
        </w:rPr>
        <w:t xml:space="preserve"> </w:t>
      </w:r>
      <w:r w:rsidRPr="000F39E1">
        <w:rPr>
          <w:rFonts w:ascii="Times New Roman" w:hAnsi="Times New Roman"/>
          <w:i/>
          <w:iCs/>
          <w:sz w:val="28"/>
          <w:szCs w:val="28"/>
        </w:rPr>
        <w:t>«Доля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программы»</w:t>
      </w:r>
      <w:r w:rsidRPr="000F39E1">
        <w:rPr>
          <w:rFonts w:ascii="Times New Roman" w:hAnsi="Times New Roman"/>
          <w:sz w:val="28"/>
          <w:szCs w:val="28"/>
        </w:rPr>
        <w:t>.</w:t>
      </w:r>
    </w:p>
    <w:p w14:paraId="283E0C0E" w14:textId="77777777" w:rsidR="00A33026" w:rsidRPr="000F39E1" w:rsidRDefault="00A33026" w:rsidP="00DB418D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0E01F30F" w14:textId="63627225" w:rsidR="00802D5F" w:rsidRPr="000F39E1" w:rsidRDefault="000A7B53" w:rsidP="00A36F1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 xml:space="preserve">В результате аккредитационного мониторинга было установлено, что в ряде образовательных организаций всех субъектов Российской Федерации </w:t>
      </w:r>
      <w:r w:rsidRPr="000F39E1">
        <w:rPr>
          <w:rFonts w:ascii="Times New Roman" w:hAnsi="Times New Roman"/>
          <w:b/>
          <w:i/>
          <w:iCs/>
          <w:sz w:val="28"/>
          <w:szCs w:val="28"/>
          <w:u w:val="single"/>
        </w:rPr>
        <w:t>данное требование</w:t>
      </w:r>
      <w:r w:rsidRPr="000F39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F39E1">
        <w:rPr>
          <w:rFonts w:ascii="Times New Roman" w:hAnsi="Times New Roman"/>
          <w:b/>
          <w:bCs/>
          <w:i/>
          <w:iCs/>
          <w:sz w:val="28"/>
          <w:szCs w:val="28"/>
        </w:rPr>
        <w:t>выполнено частично</w:t>
      </w:r>
      <w:r w:rsidRPr="000F39E1">
        <w:rPr>
          <w:rFonts w:ascii="Times New Roman" w:hAnsi="Times New Roman"/>
          <w:i/>
          <w:iCs/>
          <w:sz w:val="28"/>
          <w:szCs w:val="28"/>
        </w:rPr>
        <w:t xml:space="preserve"> либо </w:t>
      </w:r>
      <w:r w:rsidRPr="000F39E1">
        <w:rPr>
          <w:rFonts w:ascii="Times New Roman" w:hAnsi="Times New Roman"/>
          <w:b/>
          <w:bCs/>
          <w:i/>
          <w:iCs/>
          <w:sz w:val="28"/>
          <w:szCs w:val="28"/>
        </w:rPr>
        <w:t>не выполнено полностью</w:t>
      </w:r>
      <w:r w:rsidR="00746B0F" w:rsidRPr="000F39E1">
        <w:rPr>
          <w:rFonts w:ascii="Times New Roman" w:hAnsi="Times New Roman"/>
          <w:b/>
          <w:bCs/>
          <w:i/>
          <w:iCs/>
          <w:sz w:val="28"/>
          <w:szCs w:val="28"/>
        </w:rPr>
        <w:t xml:space="preserve">, </w:t>
      </w:r>
      <w:r w:rsidR="00746B0F" w:rsidRPr="000F39E1">
        <w:rPr>
          <w:rFonts w:ascii="Times New Roman" w:hAnsi="Times New Roman"/>
          <w:bCs/>
          <w:iCs/>
          <w:sz w:val="28"/>
          <w:szCs w:val="28"/>
        </w:rPr>
        <w:t>в</w:t>
      </w:r>
      <w:r w:rsidR="00746B0F" w:rsidRPr="000F39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организациях республики также выявлены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недостижения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по </w:t>
      </w:r>
      <w:r w:rsidR="001A6340" w:rsidRPr="000F39E1">
        <w:rPr>
          <w:rFonts w:ascii="Times New Roman" w:hAnsi="Times New Roman"/>
          <w:b/>
          <w:color w:val="000000"/>
          <w:sz w:val="28"/>
          <w:szCs w:val="28"/>
        </w:rPr>
        <w:t xml:space="preserve">141 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>образовательн</w:t>
      </w:r>
      <w:r w:rsidR="001A6340" w:rsidRPr="000F39E1">
        <w:rPr>
          <w:rFonts w:ascii="Times New Roman" w:hAnsi="Times New Roman"/>
          <w:color w:val="000000"/>
          <w:sz w:val="28"/>
          <w:szCs w:val="28"/>
        </w:rPr>
        <w:t>ой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1A6340" w:rsidRPr="000F39E1">
        <w:rPr>
          <w:rFonts w:ascii="Times New Roman" w:hAnsi="Times New Roman"/>
          <w:color w:val="000000"/>
          <w:sz w:val="28"/>
          <w:szCs w:val="28"/>
        </w:rPr>
        <w:t>е, из них по программам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НОО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у</w:t>
      </w:r>
      <w:r w:rsidR="00746B0F" w:rsidRPr="000F39E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6B0F" w:rsidRPr="000F39E1">
        <w:rPr>
          <w:rFonts w:ascii="Times New Roman" w:hAnsi="Times New Roman"/>
          <w:b/>
          <w:sz w:val="28"/>
          <w:szCs w:val="28"/>
        </w:rPr>
        <w:t>4</w:t>
      </w:r>
      <w:r w:rsidR="00802D5F" w:rsidRPr="000F39E1">
        <w:rPr>
          <w:rFonts w:ascii="Times New Roman" w:hAnsi="Times New Roman"/>
          <w:b/>
          <w:sz w:val="28"/>
          <w:szCs w:val="28"/>
        </w:rPr>
        <w:t>6 (30,8%; 149)</w:t>
      </w:r>
      <w:r w:rsidR="00746B0F" w:rsidRPr="000F39E1">
        <w:rPr>
          <w:rFonts w:ascii="Times New Roman" w:hAnsi="Times New Roman"/>
          <w:sz w:val="28"/>
          <w:szCs w:val="28"/>
        </w:rPr>
        <w:t xml:space="preserve"> </w:t>
      </w:r>
      <w:r w:rsidR="00802D5F" w:rsidRPr="000F39E1">
        <w:rPr>
          <w:rFonts w:ascii="Times New Roman" w:hAnsi="Times New Roman"/>
          <w:sz w:val="28"/>
          <w:szCs w:val="28"/>
        </w:rPr>
        <w:t>школ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, в том числе 5 школ получили </w:t>
      </w:r>
      <w:r w:rsidR="00711A74" w:rsidRPr="000F39E1">
        <w:rPr>
          <w:rFonts w:ascii="Times New Roman" w:hAnsi="Times New Roman"/>
          <w:color w:val="000000"/>
          <w:sz w:val="28"/>
          <w:szCs w:val="28"/>
        </w:rPr>
        <w:t xml:space="preserve">– 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0 баллов, 41 школа – 5 баллов; по программам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ООО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58 (40%; 145)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, в том числе 9 школ получили – 0 баллов, 49 школ – 5 баллов; по программам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СОО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802D5F" w:rsidRPr="000F39E1">
        <w:rPr>
          <w:rFonts w:ascii="Times New Roman" w:hAnsi="Times New Roman"/>
          <w:b/>
          <w:color w:val="000000"/>
          <w:sz w:val="28"/>
          <w:szCs w:val="28"/>
        </w:rPr>
        <w:t>37 (26,8%; 138)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школ, в том числе 4 школы – 0 баллов, 33 школы – 5 баллов</w:t>
      </w:r>
      <w:r w:rsidR="00615D29">
        <w:rPr>
          <w:rFonts w:ascii="Times New Roman" w:hAnsi="Times New Roman"/>
          <w:color w:val="000000"/>
          <w:sz w:val="28"/>
          <w:szCs w:val="28"/>
        </w:rPr>
        <w:t>:</w:t>
      </w:r>
      <w:r w:rsidR="00802D5F" w:rsidRPr="000F39E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8"/>
        <w:tblW w:w="9867" w:type="dxa"/>
        <w:jc w:val="center"/>
        <w:tblLook w:val="04A0" w:firstRow="1" w:lastRow="0" w:firstColumn="1" w:lastColumn="0" w:noHBand="0" w:noVBand="1"/>
      </w:tblPr>
      <w:tblGrid>
        <w:gridCol w:w="1658"/>
        <w:gridCol w:w="1515"/>
        <w:gridCol w:w="1353"/>
        <w:gridCol w:w="1282"/>
        <w:gridCol w:w="1340"/>
        <w:gridCol w:w="1340"/>
        <w:gridCol w:w="1379"/>
      </w:tblGrid>
      <w:tr w:rsidR="001A6340" w:rsidRPr="001A6340" w14:paraId="2BDF438E" w14:textId="77777777" w:rsidTr="00615D2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1D9F19BD" w14:textId="3E12C3E4" w:rsidR="00A36F1F" w:rsidRPr="001A6340" w:rsidRDefault="00A36F1F" w:rsidP="00A36F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8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Уровни образования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7BAB38E1" w14:textId="07741898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Количество программ, участвовавших в АМСО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2B20C0B" w14:textId="31A13860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Количество программ, достигших пороговое значение по АМСО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384E906" w14:textId="40E86FEF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Количество программ, НЕ достигших пороговое значение по АМСО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CEC5BBB" w14:textId="72E11A04" w:rsidR="00A36F1F" w:rsidRPr="00B46612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 xml:space="preserve">Количество программ, получивших </w:t>
            </w:r>
            <w:r w:rsidRPr="00933B9D">
              <w:rPr>
                <w:rFonts w:ascii="Times New Roman" w:hAnsi="Times New Roman" w:cs="Times New Roman"/>
                <w:b/>
                <w:bCs/>
                <w:szCs w:val="24"/>
              </w:rPr>
              <w:t>10 баллов</w:t>
            </w:r>
            <w:r w:rsidR="00B46612" w:rsidRPr="00933B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6612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</w:rPr>
              <w:t>АП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6287D286" w14:textId="676E108D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 xml:space="preserve">Количество программ, получивших </w:t>
            </w:r>
            <w:r w:rsidRPr="00933B9D">
              <w:rPr>
                <w:rFonts w:ascii="Times New Roman" w:hAnsi="Times New Roman" w:cs="Times New Roman"/>
                <w:b/>
                <w:bCs/>
                <w:szCs w:val="24"/>
              </w:rPr>
              <w:t>5 баллов</w:t>
            </w:r>
            <w:r w:rsidR="00B46612" w:rsidRPr="00933B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6612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</w:rPr>
              <w:t>АП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FA4445C" w14:textId="6E92750B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 xml:space="preserve">Количество программ, получивших </w:t>
            </w:r>
            <w:r w:rsidRPr="00933B9D">
              <w:rPr>
                <w:rFonts w:ascii="Times New Roman" w:hAnsi="Times New Roman" w:cs="Times New Roman"/>
                <w:b/>
                <w:bCs/>
                <w:szCs w:val="24"/>
              </w:rPr>
              <w:t>0 баллов</w:t>
            </w:r>
            <w:r w:rsidR="00B46612" w:rsidRPr="00933B9D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B46612">
              <w:rPr>
                <w:rFonts w:ascii="Times New Roman" w:hAnsi="Times New Roman" w:cs="Times New Roman"/>
                <w:sz w:val="20"/>
              </w:rPr>
              <w:t xml:space="preserve">по 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</w:rPr>
              <w:t>АП</w:t>
            </w:r>
            <w:r w:rsidR="00B46612" w:rsidRPr="00933B9D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4</w:t>
            </w:r>
          </w:p>
        </w:tc>
      </w:tr>
      <w:tr w:rsidR="001A6340" w:rsidRPr="001A6340" w14:paraId="6301D879" w14:textId="77777777" w:rsidTr="00615D2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F7907" w14:textId="0B6131E8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Начальное общее образование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BE3C" w14:textId="486602F0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149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294" w14:textId="628384A4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140 (93,9%)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3F5A" w14:textId="76ECF142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9 (6,04%)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35A3" w14:textId="764C76C8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103 (69,1%)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952B" w14:textId="37B55F35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41 (27,5%)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5C47" w14:textId="0BB292C2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5 (3,4%)</w:t>
            </w:r>
          </w:p>
        </w:tc>
      </w:tr>
      <w:tr w:rsidR="001A6340" w:rsidRPr="001A6340" w14:paraId="63E9B032" w14:textId="77777777" w:rsidTr="00615D2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A7B23" w14:textId="20FF0547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Основное общее образование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DE1B" w14:textId="573EC482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145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9D54" w14:textId="56D8124B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141 (97,2%)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276" w14:textId="2A894AE3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4 (2,76%)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5E8F" w14:textId="66D3C9C4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87 (60%)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570" w14:textId="4F0CE0B3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49 (33,8%)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8597" w14:textId="0E2E373D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9 (6,2%)</w:t>
            </w:r>
          </w:p>
        </w:tc>
      </w:tr>
      <w:tr w:rsidR="001A6340" w:rsidRPr="001A6340" w14:paraId="79A69F90" w14:textId="77777777" w:rsidTr="00615D2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4CCD" w14:textId="7A4A043A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Среднее общее образование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17C2" w14:textId="5001F828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4BA9" w14:textId="0D957C6F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123 (89,1%)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899" w14:textId="5A16CA3F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15 (10,9%)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621" w14:textId="0985C7BE" w:rsidR="00A36F1F" w:rsidRPr="001A6340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A6340">
              <w:rPr>
                <w:rFonts w:ascii="Times New Roman" w:hAnsi="Times New Roman" w:cs="Times New Roman"/>
                <w:sz w:val="20"/>
              </w:rPr>
              <w:t>101 (73,2%)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13F2" w14:textId="4B9FC609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33 (23,9%)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EA3A" w14:textId="1A82FFD0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3B9D">
              <w:rPr>
                <w:rFonts w:ascii="Times New Roman" w:hAnsi="Times New Roman" w:cs="Times New Roman"/>
                <w:sz w:val="20"/>
              </w:rPr>
              <w:t>4 (2,9%)</w:t>
            </w:r>
          </w:p>
        </w:tc>
      </w:tr>
      <w:tr w:rsidR="001A6340" w:rsidRPr="00802D08" w14:paraId="581F3EEC" w14:textId="77777777" w:rsidTr="00615D29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581E" w14:textId="45F342C5" w:rsidR="00A36F1F" w:rsidRPr="00802D08" w:rsidRDefault="00A36F1F" w:rsidP="00A36F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2D08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33AA" w14:textId="04BE432F" w:rsidR="00A36F1F" w:rsidRPr="00802D08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02D08"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683" w14:textId="0AE8F017" w:rsidR="00A36F1F" w:rsidRPr="00802D08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02D08">
              <w:rPr>
                <w:rFonts w:ascii="Times New Roman" w:hAnsi="Times New Roman" w:cs="Times New Roman"/>
                <w:b/>
              </w:rPr>
              <w:t>404 (93,5%)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CB1" w14:textId="71F28326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3B9D">
              <w:rPr>
                <w:rFonts w:ascii="Times New Roman" w:hAnsi="Times New Roman" w:cs="Times New Roman"/>
                <w:b/>
              </w:rPr>
              <w:t>28 (6,48%)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E89F" w14:textId="74587B02" w:rsidR="00A36F1F" w:rsidRPr="00802D08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02D08">
              <w:rPr>
                <w:rFonts w:ascii="Times New Roman" w:hAnsi="Times New Roman" w:cs="Times New Roman"/>
                <w:b/>
              </w:rPr>
              <w:t>291 (67,4%)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D8D3" w14:textId="57FC7D92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3B9D">
              <w:rPr>
                <w:rFonts w:ascii="Times New Roman" w:hAnsi="Times New Roman" w:cs="Times New Roman"/>
                <w:b/>
              </w:rPr>
              <w:t>123 (28,5%)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1847" w14:textId="615F0FCF" w:rsidR="00A36F1F" w:rsidRPr="00933B9D" w:rsidRDefault="00A36F1F" w:rsidP="00A36F1F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33B9D">
              <w:rPr>
                <w:rFonts w:ascii="Times New Roman" w:hAnsi="Times New Roman" w:cs="Times New Roman"/>
                <w:b/>
              </w:rPr>
              <w:t>18 (4,2%)</w:t>
            </w:r>
          </w:p>
        </w:tc>
      </w:tr>
    </w:tbl>
    <w:p w14:paraId="666067FD" w14:textId="77777777" w:rsidR="002B548E" w:rsidRPr="001A6340" w:rsidRDefault="002B548E" w:rsidP="00DB418D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14:paraId="18E825E9" w14:textId="77777777" w:rsidR="000A7B53" w:rsidRPr="000F39E1" w:rsidRDefault="000A7B53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>Учитывая изложенное, сообщаем следующее.</w:t>
      </w:r>
    </w:p>
    <w:p w14:paraId="619021C5" w14:textId="55B525F3" w:rsidR="000A7B53" w:rsidRPr="000F39E1" w:rsidRDefault="000A7B53" w:rsidP="00DB418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lastRenderedPageBreak/>
        <w:t xml:space="preserve">В соответствии </w:t>
      </w:r>
      <w:r w:rsidRPr="000F39E1">
        <w:rPr>
          <w:rFonts w:ascii="Times New Roman" w:hAnsi="Times New Roman"/>
          <w:b/>
          <w:bCs/>
          <w:sz w:val="28"/>
          <w:szCs w:val="28"/>
        </w:rPr>
        <w:t>с пунктом 2 части 5 статьи 47</w:t>
      </w:r>
      <w:r w:rsidRPr="000F39E1">
        <w:rPr>
          <w:rFonts w:ascii="Times New Roman" w:hAnsi="Times New Roman"/>
          <w:sz w:val="28"/>
          <w:szCs w:val="28"/>
        </w:rPr>
        <w:t xml:space="preserve"> Федерального закона от 29.12.2012 № 273-ФЗ «Об образовании в Российской Федерации» (далее – Федеральный закон № 273-ФЗ) </w:t>
      </w:r>
      <w:r w:rsidRPr="000F39E1">
        <w:rPr>
          <w:rFonts w:ascii="Times New Roman" w:hAnsi="Times New Roman"/>
          <w:b/>
          <w:bCs/>
          <w:sz w:val="28"/>
          <w:szCs w:val="28"/>
        </w:rPr>
        <w:t>педагогические работники имеют право на дополнительное профессиональное образование</w:t>
      </w:r>
      <w:r w:rsidRPr="000F39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0F39E1">
        <w:rPr>
          <w:rFonts w:ascii="Times New Roman" w:hAnsi="Times New Roman"/>
          <w:sz w:val="28"/>
          <w:szCs w:val="28"/>
        </w:rPr>
        <w:t xml:space="preserve">по профилю педагогической деятельности </w:t>
      </w:r>
      <w:r w:rsidRPr="000F39E1">
        <w:rPr>
          <w:rFonts w:ascii="Times New Roman" w:hAnsi="Times New Roman"/>
          <w:b/>
          <w:bCs/>
          <w:sz w:val="28"/>
          <w:szCs w:val="28"/>
        </w:rPr>
        <w:t>не реже чем один раз в три года.</w:t>
      </w:r>
    </w:p>
    <w:p w14:paraId="217DBFD6" w14:textId="77777777" w:rsidR="00A33026" w:rsidRPr="000F39E1" w:rsidRDefault="00A33026" w:rsidP="00DB418D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10"/>
          <w:szCs w:val="10"/>
        </w:rPr>
      </w:pPr>
    </w:p>
    <w:p w14:paraId="2E2E5E95" w14:textId="78ECFEB0" w:rsidR="000A7B53" w:rsidRPr="000F39E1" w:rsidRDefault="000A7B53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 xml:space="preserve">В соответствии </w:t>
      </w:r>
      <w:r w:rsidRPr="000F39E1">
        <w:rPr>
          <w:rFonts w:ascii="Times New Roman" w:hAnsi="Times New Roman"/>
          <w:b/>
          <w:bCs/>
          <w:sz w:val="28"/>
          <w:szCs w:val="28"/>
        </w:rPr>
        <w:t>с пунктом 1 части 3 статьи 93</w:t>
      </w:r>
      <w:r w:rsidRPr="000F39E1">
        <w:rPr>
          <w:rFonts w:ascii="Times New Roman" w:hAnsi="Times New Roman"/>
          <w:sz w:val="28"/>
          <w:szCs w:val="28"/>
        </w:rPr>
        <w:t xml:space="preserve"> Федерального закона № 273-ФЗ </w:t>
      </w:r>
      <w:r w:rsidRPr="000F39E1">
        <w:rPr>
          <w:rFonts w:ascii="Times New Roman" w:hAnsi="Times New Roman"/>
          <w:b/>
          <w:bCs/>
          <w:sz w:val="28"/>
          <w:szCs w:val="28"/>
        </w:rPr>
        <w:t>предметом федерального государственного контроля (надзора)</w:t>
      </w:r>
      <w:r w:rsidRPr="000F39E1">
        <w:rPr>
          <w:rFonts w:ascii="Times New Roman" w:hAnsi="Times New Roman"/>
          <w:sz w:val="28"/>
          <w:szCs w:val="28"/>
        </w:rPr>
        <w:t xml:space="preserve"> в сфере образования </w:t>
      </w:r>
      <w:r w:rsidRPr="000F39E1">
        <w:rPr>
          <w:rFonts w:ascii="Times New Roman" w:hAnsi="Times New Roman"/>
          <w:b/>
          <w:sz w:val="28"/>
          <w:szCs w:val="28"/>
        </w:rPr>
        <w:t>является</w:t>
      </w:r>
      <w:r w:rsidRPr="000F39E1">
        <w:rPr>
          <w:rFonts w:ascii="Times New Roman" w:hAnsi="Times New Roman"/>
          <w:sz w:val="28"/>
          <w:szCs w:val="28"/>
        </w:rPr>
        <w:t xml:space="preserve"> </w:t>
      </w:r>
      <w:r w:rsidRPr="000F39E1">
        <w:rPr>
          <w:rFonts w:ascii="Times New Roman" w:hAnsi="Times New Roman"/>
          <w:b/>
          <w:bCs/>
          <w:sz w:val="28"/>
          <w:szCs w:val="28"/>
        </w:rPr>
        <w:t>соблюдение обязательных требований</w:t>
      </w:r>
      <w:r w:rsidRPr="000F39E1">
        <w:rPr>
          <w:rFonts w:ascii="Times New Roman" w:hAnsi="Times New Roman"/>
          <w:sz w:val="28"/>
          <w:szCs w:val="28"/>
        </w:rPr>
        <w:t xml:space="preserve">, установленных законодательством об образовании, в том числе </w:t>
      </w:r>
      <w:r w:rsidRPr="000F39E1">
        <w:rPr>
          <w:rFonts w:ascii="Times New Roman" w:hAnsi="Times New Roman"/>
          <w:bCs/>
          <w:sz w:val="28"/>
          <w:szCs w:val="28"/>
        </w:rPr>
        <w:t>лицензионных требований</w:t>
      </w:r>
      <w:r w:rsidRPr="000F39E1">
        <w:rPr>
          <w:rFonts w:ascii="Times New Roman" w:hAnsi="Times New Roman"/>
          <w:sz w:val="28"/>
          <w:szCs w:val="28"/>
        </w:rPr>
        <w:t xml:space="preserve"> к образовательной деятельности и требований, </w:t>
      </w:r>
      <w:r w:rsidRPr="00615D29">
        <w:rPr>
          <w:rFonts w:ascii="Times New Roman" w:hAnsi="Times New Roman"/>
          <w:bCs/>
          <w:sz w:val="28"/>
          <w:szCs w:val="28"/>
        </w:rPr>
        <w:t>установленных федеральными государственными образовательными стандартами, и</w:t>
      </w:r>
      <w:r w:rsidRPr="000F39E1">
        <w:rPr>
          <w:rFonts w:ascii="Times New Roman" w:hAnsi="Times New Roman"/>
          <w:b/>
          <w:bCs/>
          <w:sz w:val="28"/>
          <w:szCs w:val="28"/>
        </w:rPr>
        <w:t xml:space="preserve"> требований к выполнению аккредитационных показателей</w:t>
      </w:r>
      <w:r w:rsidRPr="000F39E1">
        <w:rPr>
          <w:rFonts w:ascii="Times New Roman" w:hAnsi="Times New Roman"/>
          <w:sz w:val="28"/>
          <w:szCs w:val="28"/>
        </w:rPr>
        <w:t>.</w:t>
      </w:r>
    </w:p>
    <w:p w14:paraId="36F39A14" w14:textId="77777777" w:rsidR="00A33026" w:rsidRPr="000F39E1" w:rsidRDefault="00A33026" w:rsidP="00DB418D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5B95DF37" w14:textId="3A6AB9B9" w:rsidR="0063568F" w:rsidRPr="000F39E1" w:rsidRDefault="000A7B53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 xml:space="preserve">В соответствии </w:t>
      </w:r>
      <w:r w:rsidRPr="000F39E1">
        <w:rPr>
          <w:rFonts w:ascii="Times New Roman" w:hAnsi="Times New Roman"/>
          <w:b/>
          <w:bCs/>
          <w:sz w:val="28"/>
          <w:szCs w:val="28"/>
        </w:rPr>
        <w:t xml:space="preserve">с пунктами 13, </w:t>
      </w:r>
      <w:r w:rsidR="00343E77" w:rsidRPr="000F39E1">
        <w:rPr>
          <w:rFonts w:ascii="Times New Roman" w:hAnsi="Times New Roman"/>
          <w:b/>
          <w:bCs/>
          <w:sz w:val="28"/>
          <w:szCs w:val="28"/>
        </w:rPr>
        <w:t xml:space="preserve">16, </w:t>
      </w:r>
      <w:r w:rsidRPr="000F39E1">
        <w:rPr>
          <w:rFonts w:ascii="Times New Roman" w:hAnsi="Times New Roman"/>
          <w:b/>
          <w:bCs/>
          <w:sz w:val="28"/>
          <w:szCs w:val="28"/>
        </w:rPr>
        <w:t>26</w:t>
      </w:r>
      <w:r w:rsidR="00343E77" w:rsidRPr="000F39E1">
        <w:rPr>
          <w:rFonts w:ascii="Times New Roman" w:hAnsi="Times New Roman"/>
          <w:sz w:val="28"/>
          <w:szCs w:val="28"/>
        </w:rPr>
        <w:t xml:space="preserve"> </w:t>
      </w:r>
      <w:r w:rsidR="0063568F" w:rsidRPr="000F39E1">
        <w:rPr>
          <w:rFonts w:ascii="Times New Roman" w:hAnsi="Times New Roman"/>
          <w:sz w:val="28"/>
          <w:szCs w:val="28"/>
        </w:rPr>
        <w:t xml:space="preserve">Положения </w:t>
      </w:r>
      <w:r w:rsidR="008B4F7E" w:rsidRPr="000F39E1">
        <w:rPr>
          <w:rFonts w:ascii="Times New Roman" w:hAnsi="Times New Roman"/>
          <w:sz w:val="28"/>
          <w:szCs w:val="28"/>
        </w:rPr>
        <w:t xml:space="preserve">о федеральном государственном контроле (надзоре) в сфере образования, утвержденного постановлением Правительства Российской Федерации от 25.06.2021 № 997, </w:t>
      </w:r>
      <w:r w:rsidR="0063568F" w:rsidRPr="000F39E1">
        <w:rPr>
          <w:rFonts w:ascii="Times New Roman" w:hAnsi="Times New Roman"/>
          <w:sz w:val="28"/>
          <w:szCs w:val="28"/>
        </w:rPr>
        <w:t>в случае наличия у контрольного (надзорного) органа в сфере образования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</w:t>
      </w:r>
      <w:r w:rsidR="00343E77" w:rsidRPr="000F39E1">
        <w:rPr>
          <w:rFonts w:ascii="Times New Roman" w:hAnsi="Times New Roman"/>
          <w:sz w:val="28"/>
          <w:szCs w:val="28"/>
        </w:rPr>
        <w:t>м законом ценностям, контрольным</w:t>
      </w:r>
      <w:r w:rsidR="0063568F" w:rsidRPr="000F39E1">
        <w:rPr>
          <w:rFonts w:ascii="Times New Roman" w:hAnsi="Times New Roman"/>
          <w:sz w:val="28"/>
          <w:szCs w:val="28"/>
        </w:rPr>
        <w:t xml:space="preserve"> (надзорны</w:t>
      </w:r>
      <w:r w:rsidR="00343E77" w:rsidRPr="000F39E1">
        <w:rPr>
          <w:rFonts w:ascii="Times New Roman" w:hAnsi="Times New Roman"/>
          <w:sz w:val="28"/>
          <w:szCs w:val="28"/>
        </w:rPr>
        <w:t>м</w:t>
      </w:r>
      <w:r w:rsidR="0063568F" w:rsidRPr="000F39E1">
        <w:rPr>
          <w:rFonts w:ascii="Times New Roman" w:hAnsi="Times New Roman"/>
          <w:sz w:val="28"/>
          <w:szCs w:val="28"/>
        </w:rPr>
        <w:t>) орган</w:t>
      </w:r>
      <w:r w:rsidR="00343E77" w:rsidRPr="000F39E1">
        <w:rPr>
          <w:rFonts w:ascii="Times New Roman" w:hAnsi="Times New Roman"/>
          <w:sz w:val="28"/>
          <w:szCs w:val="28"/>
        </w:rPr>
        <w:t>ом</w:t>
      </w:r>
      <w:r w:rsidR="0063568F" w:rsidRPr="000F39E1">
        <w:rPr>
          <w:rFonts w:ascii="Times New Roman" w:hAnsi="Times New Roman"/>
          <w:sz w:val="28"/>
          <w:szCs w:val="28"/>
        </w:rPr>
        <w:t xml:space="preserve"> в сфере образования </w:t>
      </w:r>
      <w:r w:rsidR="00343E77" w:rsidRPr="000F39E1">
        <w:rPr>
          <w:rFonts w:ascii="Times New Roman" w:hAnsi="Times New Roman"/>
          <w:sz w:val="28"/>
          <w:szCs w:val="28"/>
        </w:rPr>
        <w:t xml:space="preserve">проводятся установленные виды контрольных (надзорных) мероприятий и </w:t>
      </w:r>
      <w:r w:rsidR="00343E77" w:rsidRPr="000F39E1">
        <w:rPr>
          <w:rFonts w:ascii="Times New Roman" w:hAnsi="Times New Roman"/>
          <w:b/>
          <w:bCs/>
          <w:sz w:val="28"/>
          <w:szCs w:val="28"/>
        </w:rPr>
        <w:t>профилактических мероприятий</w:t>
      </w:r>
      <w:r w:rsidR="00343E77" w:rsidRPr="000F39E1">
        <w:rPr>
          <w:rFonts w:ascii="Times New Roman" w:hAnsi="Times New Roman"/>
          <w:sz w:val="28"/>
          <w:szCs w:val="28"/>
        </w:rPr>
        <w:t xml:space="preserve">, в том числе </w:t>
      </w:r>
      <w:r w:rsidR="00343E77" w:rsidRPr="000F39E1">
        <w:rPr>
          <w:rFonts w:ascii="Times New Roman" w:hAnsi="Times New Roman"/>
          <w:b/>
          <w:bCs/>
          <w:sz w:val="28"/>
          <w:szCs w:val="28"/>
        </w:rPr>
        <w:t>наблюдение за соблюдением обязательных требований</w:t>
      </w:r>
      <w:r w:rsidR="00343E77" w:rsidRPr="000F39E1">
        <w:rPr>
          <w:rFonts w:ascii="Times New Roman" w:hAnsi="Times New Roman"/>
          <w:sz w:val="28"/>
          <w:szCs w:val="28"/>
        </w:rPr>
        <w:t xml:space="preserve"> (мониторинг безопасности), </w:t>
      </w:r>
      <w:r w:rsidR="0063568F" w:rsidRPr="000F39E1">
        <w:rPr>
          <w:rFonts w:ascii="Times New Roman" w:hAnsi="Times New Roman"/>
          <w:b/>
          <w:bCs/>
          <w:sz w:val="28"/>
          <w:szCs w:val="28"/>
        </w:rPr>
        <w:t>объявляет</w:t>
      </w:r>
      <w:r w:rsidR="0063568F" w:rsidRPr="000F39E1">
        <w:rPr>
          <w:rFonts w:ascii="Times New Roman" w:hAnsi="Times New Roman"/>
          <w:sz w:val="28"/>
          <w:szCs w:val="28"/>
        </w:rPr>
        <w:t xml:space="preserve"> контролируемому лицу </w:t>
      </w:r>
      <w:r w:rsidR="0063568F" w:rsidRPr="000F39E1">
        <w:rPr>
          <w:rFonts w:ascii="Times New Roman" w:hAnsi="Times New Roman"/>
          <w:b/>
          <w:bCs/>
          <w:sz w:val="28"/>
          <w:szCs w:val="28"/>
        </w:rPr>
        <w:t>предостережение о недопустимости нарушения обязательных требований</w:t>
      </w:r>
      <w:r w:rsidR="0063568F" w:rsidRPr="000F39E1">
        <w:rPr>
          <w:rFonts w:ascii="Times New Roman" w:hAnsi="Times New Roman"/>
          <w:sz w:val="28"/>
          <w:szCs w:val="28"/>
        </w:rPr>
        <w:t xml:space="preserve"> и </w:t>
      </w:r>
      <w:r w:rsidR="0063568F" w:rsidRPr="000F39E1">
        <w:rPr>
          <w:rFonts w:ascii="Times New Roman" w:hAnsi="Times New Roman"/>
          <w:b/>
          <w:bCs/>
          <w:sz w:val="28"/>
          <w:szCs w:val="28"/>
        </w:rPr>
        <w:t>предлагает принять меры</w:t>
      </w:r>
      <w:r w:rsidR="0063568F" w:rsidRPr="000F39E1">
        <w:rPr>
          <w:rFonts w:ascii="Times New Roman" w:hAnsi="Times New Roman"/>
          <w:sz w:val="28"/>
          <w:szCs w:val="28"/>
        </w:rPr>
        <w:t xml:space="preserve"> по обеспечению соблюдения обязательных требований.</w:t>
      </w:r>
    </w:p>
    <w:p w14:paraId="2B63BA7C" w14:textId="77777777" w:rsidR="00A33026" w:rsidRPr="000F39E1" w:rsidRDefault="00A33026" w:rsidP="00DB418D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08B545F0" w14:textId="05E705FA" w:rsidR="001145E0" w:rsidRPr="000F39E1" w:rsidRDefault="009B4267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>Министерством образования Республики Тыва (далее – Министерство) п</w:t>
      </w:r>
      <w:r w:rsidR="00C65990" w:rsidRPr="000F39E1">
        <w:rPr>
          <w:rFonts w:ascii="Times New Roman" w:hAnsi="Times New Roman"/>
          <w:sz w:val="28"/>
          <w:szCs w:val="28"/>
        </w:rPr>
        <w:t>о результатам анализа итогового</w:t>
      </w:r>
      <w:r w:rsidR="00966B4B" w:rsidRPr="000F39E1">
        <w:rPr>
          <w:rFonts w:ascii="Times New Roman" w:hAnsi="Times New Roman"/>
          <w:sz w:val="28"/>
          <w:szCs w:val="28"/>
        </w:rPr>
        <w:t xml:space="preserve"> отчета </w:t>
      </w:r>
      <w:r w:rsidR="00C65990" w:rsidRPr="000F39E1">
        <w:rPr>
          <w:rFonts w:ascii="Times New Roman" w:hAnsi="Times New Roman"/>
          <w:sz w:val="28"/>
          <w:szCs w:val="28"/>
        </w:rPr>
        <w:t>Рособрнадзора</w:t>
      </w:r>
      <w:r w:rsidR="00966B4B" w:rsidRPr="000F39E1">
        <w:rPr>
          <w:rFonts w:ascii="Times New Roman" w:hAnsi="Times New Roman"/>
          <w:sz w:val="28"/>
          <w:szCs w:val="28"/>
        </w:rPr>
        <w:t xml:space="preserve"> </w:t>
      </w:r>
      <w:r w:rsidR="00C65990" w:rsidRPr="000F39E1">
        <w:rPr>
          <w:rFonts w:ascii="Times New Roman" w:hAnsi="Times New Roman"/>
          <w:sz w:val="28"/>
          <w:szCs w:val="28"/>
        </w:rPr>
        <w:t>о</w:t>
      </w:r>
      <w:r w:rsidR="00966B4B" w:rsidRPr="000F39E1">
        <w:rPr>
          <w:rFonts w:ascii="Times New Roman" w:hAnsi="Times New Roman"/>
          <w:sz w:val="28"/>
          <w:szCs w:val="28"/>
        </w:rPr>
        <w:t xml:space="preserve"> проведени</w:t>
      </w:r>
      <w:r w:rsidR="006215CB" w:rsidRPr="000F39E1">
        <w:rPr>
          <w:rFonts w:ascii="Times New Roman" w:hAnsi="Times New Roman"/>
          <w:sz w:val="28"/>
          <w:szCs w:val="28"/>
        </w:rPr>
        <w:t>и</w:t>
      </w:r>
      <w:r w:rsidR="00966B4B" w:rsidRPr="000F39E1">
        <w:rPr>
          <w:rFonts w:ascii="Times New Roman" w:hAnsi="Times New Roman"/>
          <w:sz w:val="28"/>
          <w:szCs w:val="28"/>
        </w:rPr>
        <w:t xml:space="preserve"> аккредитационного мониторинга </w:t>
      </w:r>
      <w:r w:rsidR="006A0D6F" w:rsidRPr="000F39E1">
        <w:rPr>
          <w:rFonts w:ascii="Times New Roman" w:hAnsi="Times New Roman"/>
          <w:sz w:val="28"/>
          <w:szCs w:val="28"/>
        </w:rPr>
        <w:t>системы образования</w:t>
      </w:r>
      <w:r w:rsidR="00C65990" w:rsidRPr="000F39E1">
        <w:rPr>
          <w:rFonts w:ascii="Times New Roman" w:hAnsi="Times New Roman"/>
          <w:sz w:val="28"/>
          <w:szCs w:val="28"/>
        </w:rPr>
        <w:t xml:space="preserve"> (АМСО)</w:t>
      </w:r>
      <w:r w:rsidR="006A0D6F" w:rsidRPr="000F39E1">
        <w:rPr>
          <w:rFonts w:ascii="Times New Roman" w:hAnsi="Times New Roman"/>
          <w:sz w:val="28"/>
          <w:szCs w:val="28"/>
        </w:rPr>
        <w:t xml:space="preserve"> по основным общеобразовательным программам</w:t>
      </w:r>
      <w:r w:rsidR="00C65990" w:rsidRPr="000F39E1">
        <w:rPr>
          <w:rFonts w:ascii="Times New Roman" w:hAnsi="Times New Roman"/>
          <w:sz w:val="28"/>
          <w:szCs w:val="28"/>
        </w:rPr>
        <w:t>, в связи с наличием признаков нарушений обязательных требований, установленных статьями 47, 48 Федерального закона «Об образовании в Российской Федерации»</w:t>
      </w:r>
      <w:r w:rsidR="006A0D6F" w:rsidRPr="000F39E1">
        <w:rPr>
          <w:rFonts w:ascii="Times New Roman" w:hAnsi="Times New Roman"/>
          <w:sz w:val="28"/>
          <w:szCs w:val="28"/>
        </w:rPr>
        <w:t xml:space="preserve"> </w:t>
      </w:r>
      <w:r w:rsidR="00C65990" w:rsidRPr="000F39E1">
        <w:rPr>
          <w:rFonts w:ascii="Times New Roman" w:hAnsi="Times New Roman"/>
          <w:sz w:val="28"/>
          <w:szCs w:val="28"/>
        </w:rPr>
        <w:t>в соответствии с</w:t>
      </w:r>
      <w:r w:rsidR="00966B4B" w:rsidRPr="000F39E1">
        <w:rPr>
          <w:rFonts w:ascii="Times New Roman" w:hAnsi="Times New Roman"/>
          <w:sz w:val="28"/>
          <w:szCs w:val="28"/>
        </w:rPr>
        <w:t xml:space="preserve"> приказ</w:t>
      </w:r>
      <w:r w:rsidR="00C65990" w:rsidRPr="000F39E1">
        <w:rPr>
          <w:rFonts w:ascii="Times New Roman" w:hAnsi="Times New Roman"/>
          <w:sz w:val="28"/>
          <w:szCs w:val="28"/>
        </w:rPr>
        <w:t>ом</w:t>
      </w:r>
      <w:r w:rsidR="00966B4B" w:rsidRPr="000F39E1">
        <w:rPr>
          <w:rFonts w:ascii="Times New Roman" w:hAnsi="Times New Roman"/>
          <w:sz w:val="28"/>
          <w:szCs w:val="28"/>
        </w:rPr>
        <w:t xml:space="preserve"> Министерства от 31.07.2024 № 05-35 «О пров</w:t>
      </w:r>
      <w:r w:rsidR="006A0D6F" w:rsidRPr="000F39E1">
        <w:rPr>
          <w:rFonts w:ascii="Times New Roman" w:hAnsi="Times New Roman"/>
          <w:sz w:val="28"/>
          <w:szCs w:val="28"/>
        </w:rPr>
        <w:t>е</w:t>
      </w:r>
      <w:r w:rsidR="00966B4B" w:rsidRPr="000F39E1">
        <w:rPr>
          <w:rFonts w:ascii="Times New Roman" w:hAnsi="Times New Roman"/>
          <w:sz w:val="28"/>
          <w:szCs w:val="28"/>
        </w:rPr>
        <w:t xml:space="preserve">дении наблюдений </w:t>
      </w:r>
      <w:r w:rsidR="006A0D6F" w:rsidRPr="000F39E1">
        <w:rPr>
          <w:rFonts w:ascii="Times New Roman" w:hAnsi="Times New Roman"/>
          <w:sz w:val="28"/>
          <w:szCs w:val="28"/>
        </w:rPr>
        <w:t>за соблюдением обязательных требований (мониторингов безопасности)</w:t>
      </w:r>
      <w:r w:rsidR="00966B4B" w:rsidRPr="000F39E1">
        <w:rPr>
          <w:rFonts w:ascii="Times New Roman" w:hAnsi="Times New Roman"/>
          <w:sz w:val="28"/>
          <w:szCs w:val="28"/>
        </w:rPr>
        <w:t>»</w:t>
      </w:r>
      <w:r w:rsidR="00CD15DF" w:rsidRPr="000F39E1">
        <w:rPr>
          <w:rFonts w:ascii="Times New Roman" w:hAnsi="Times New Roman"/>
          <w:sz w:val="28"/>
          <w:szCs w:val="28"/>
        </w:rPr>
        <w:t xml:space="preserve"> установлено, что </w:t>
      </w:r>
      <w:r w:rsidRPr="000F39E1">
        <w:rPr>
          <w:rFonts w:ascii="Times New Roman" w:hAnsi="Times New Roman"/>
          <w:b/>
          <w:sz w:val="28"/>
          <w:szCs w:val="28"/>
        </w:rPr>
        <w:t>23 общеобразовательными организациями</w:t>
      </w:r>
      <w:r w:rsidRPr="000F39E1">
        <w:rPr>
          <w:rFonts w:ascii="Times New Roman" w:hAnsi="Times New Roman"/>
          <w:sz w:val="28"/>
          <w:szCs w:val="28"/>
        </w:rPr>
        <w:t xml:space="preserve"> республики </w:t>
      </w:r>
      <w:r w:rsidR="00CD15DF" w:rsidRPr="000F39E1">
        <w:rPr>
          <w:rFonts w:ascii="Times New Roman" w:hAnsi="Times New Roman"/>
          <w:sz w:val="28"/>
          <w:szCs w:val="28"/>
        </w:rPr>
        <w:t>не достигнуто пороговое значение суммарного итогового балла по основным общеобразовательным программам начального общего образования, основного общего образования и среднего общего образования по показателям АП</w:t>
      </w:r>
      <w:r w:rsidR="001145E0" w:rsidRPr="000F39E1">
        <w:rPr>
          <w:rFonts w:ascii="Times New Roman" w:hAnsi="Times New Roman"/>
          <w:sz w:val="28"/>
          <w:szCs w:val="28"/>
          <w:vertAlign w:val="subscript"/>
        </w:rPr>
        <w:t>3</w:t>
      </w:r>
      <w:r w:rsidR="001145E0" w:rsidRPr="000F39E1">
        <w:rPr>
          <w:rFonts w:ascii="Times New Roman" w:hAnsi="Times New Roman"/>
          <w:sz w:val="28"/>
          <w:szCs w:val="28"/>
        </w:rPr>
        <w:t>,</w:t>
      </w:r>
      <w:r w:rsidR="001145E0" w:rsidRPr="000F39E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145E0" w:rsidRPr="000F39E1">
        <w:rPr>
          <w:rFonts w:ascii="Times New Roman" w:hAnsi="Times New Roman"/>
          <w:b/>
          <w:sz w:val="28"/>
          <w:szCs w:val="28"/>
        </w:rPr>
        <w:t>АП</w:t>
      </w:r>
      <w:r w:rsidR="001145E0" w:rsidRPr="000F39E1">
        <w:rPr>
          <w:rFonts w:ascii="Times New Roman" w:hAnsi="Times New Roman"/>
          <w:b/>
          <w:sz w:val="28"/>
          <w:szCs w:val="28"/>
          <w:vertAlign w:val="subscript"/>
        </w:rPr>
        <w:t>4</w:t>
      </w:r>
      <w:r w:rsidR="001145E0" w:rsidRPr="000F39E1">
        <w:rPr>
          <w:rFonts w:ascii="Times New Roman" w:hAnsi="Times New Roman"/>
          <w:b/>
          <w:sz w:val="28"/>
          <w:szCs w:val="28"/>
        </w:rPr>
        <w:t>,</w:t>
      </w:r>
      <w:r w:rsidR="001145E0" w:rsidRPr="000F39E1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1145E0" w:rsidRPr="000F39E1">
        <w:rPr>
          <w:rFonts w:ascii="Times New Roman" w:hAnsi="Times New Roman"/>
          <w:sz w:val="28"/>
          <w:szCs w:val="28"/>
        </w:rPr>
        <w:t>АП</w:t>
      </w:r>
      <w:r w:rsidR="001145E0" w:rsidRPr="000F39E1">
        <w:rPr>
          <w:rFonts w:ascii="Times New Roman" w:hAnsi="Times New Roman"/>
          <w:sz w:val="28"/>
          <w:szCs w:val="28"/>
          <w:vertAlign w:val="subscript"/>
        </w:rPr>
        <w:t>5</w:t>
      </w:r>
      <w:r w:rsidR="001145E0" w:rsidRPr="000F39E1">
        <w:rPr>
          <w:rFonts w:ascii="Times New Roman" w:hAnsi="Times New Roman"/>
          <w:sz w:val="28"/>
          <w:szCs w:val="28"/>
        </w:rPr>
        <w:t>, АП</w:t>
      </w:r>
      <w:r w:rsidR="001145E0" w:rsidRPr="000F39E1">
        <w:rPr>
          <w:rFonts w:ascii="Times New Roman" w:hAnsi="Times New Roman"/>
          <w:sz w:val="28"/>
          <w:szCs w:val="28"/>
          <w:vertAlign w:val="subscript"/>
        </w:rPr>
        <w:t>6</w:t>
      </w:r>
      <w:r w:rsidR="008B4F7E" w:rsidRPr="000F39E1">
        <w:rPr>
          <w:rFonts w:ascii="Times New Roman" w:hAnsi="Times New Roman"/>
          <w:sz w:val="28"/>
          <w:szCs w:val="28"/>
        </w:rPr>
        <w:t xml:space="preserve">, которым </w:t>
      </w:r>
      <w:r w:rsidR="008B4F7E" w:rsidRPr="000F39E1">
        <w:rPr>
          <w:rFonts w:ascii="Times New Roman" w:hAnsi="Times New Roman"/>
          <w:b/>
          <w:sz w:val="28"/>
          <w:szCs w:val="28"/>
        </w:rPr>
        <w:t xml:space="preserve">объявлены предостережения </w:t>
      </w:r>
      <w:r w:rsidR="008B4F7E" w:rsidRPr="000F39E1">
        <w:rPr>
          <w:rFonts w:ascii="Times New Roman" w:hAnsi="Times New Roman"/>
          <w:sz w:val="28"/>
          <w:szCs w:val="28"/>
        </w:rPr>
        <w:t xml:space="preserve">о недопустимости обязательных требований на основании </w:t>
      </w:r>
      <w:r w:rsidR="001145E0" w:rsidRPr="000F39E1">
        <w:rPr>
          <w:rFonts w:ascii="Times New Roman" w:hAnsi="Times New Roman"/>
          <w:sz w:val="28"/>
          <w:szCs w:val="28"/>
        </w:rPr>
        <w:t>част</w:t>
      </w:r>
      <w:r w:rsidR="008B4F7E" w:rsidRPr="000F39E1">
        <w:rPr>
          <w:rFonts w:ascii="Times New Roman" w:hAnsi="Times New Roman"/>
          <w:sz w:val="28"/>
          <w:szCs w:val="28"/>
        </w:rPr>
        <w:t>и</w:t>
      </w:r>
      <w:r w:rsidR="001145E0" w:rsidRPr="000F39E1">
        <w:rPr>
          <w:rFonts w:ascii="Times New Roman" w:hAnsi="Times New Roman"/>
          <w:sz w:val="28"/>
          <w:szCs w:val="28"/>
        </w:rPr>
        <w:t xml:space="preserve"> 1 статьи 49 Федерального закона от 31.07.2020 № 248-ФЗ «О государственном контроле (надзоре) и муниципальном к</w:t>
      </w:r>
      <w:r w:rsidR="008B4F7E" w:rsidRPr="000F39E1">
        <w:rPr>
          <w:rFonts w:ascii="Times New Roman" w:hAnsi="Times New Roman"/>
          <w:sz w:val="28"/>
          <w:szCs w:val="28"/>
        </w:rPr>
        <w:t>онтроле в Российской Федерации»</w:t>
      </w:r>
      <w:r w:rsidR="001145E0" w:rsidRPr="000F39E1">
        <w:rPr>
          <w:rFonts w:ascii="Times New Roman" w:hAnsi="Times New Roman"/>
          <w:sz w:val="28"/>
          <w:szCs w:val="28"/>
        </w:rPr>
        <w:t>.</w:t>
      </w:r>
    </w:p>
    <w:p w14:paraId="73AB7575" w14:textId="77777777" w:rsidR="00A33026" w:rsidRPr="000F39E1" w:rsidRDefault="00A33026" w:rsidP="00DB418D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14:paraId="12549CB4" w14:textId="15EDCEE6" w:rsidR="000F39E1" w:rsidRPr="000F39E1" w:rsidRDefault="008B4F7E" w:rsidP="00DB418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F39E1">
        <w:rPr>
          <w:rFonts w:ascii="Times New Roman" w:hAnsi="Times New Roman"/>
          <w:sz w:val="28"/>
          <w:szCs w:val="28"/>
        </w:rPr>
        <w:t xml:space="preserve">В связи с </w:t>
      </w:r>
      <w:r w:rsidR="00272CC6" w:rsidRPr="000F39E1">
        <w:rPr>
          <w:rFonts w:ascii="Times New Roman" w:hAnsi="Times New Roman"/>
          <w:sz w:val="28"/>
          <w:szCs w:val="28"/>
        </w:rPr>
        <w:t>вышеизложенн</w:t>
      </w:r>
      <w:r w:rsidRPr="000F39E1">
        <w:rPr>
          <w:rFonts w:ascii="Times New Roman" w:hAnsi="Times New Roman"/>
          <w:sz w:val="28"/>
          <w:szCs w:val="28"/>
        </w:rPr>
        <w:t>ым</w:t>
      </w:r>
      <w:r w:rsidR="00272CC6" w:rsidRPr="000F39E1">
        <w:rPr>
          <w:rFonts w:ascii="Times New Roman" w:hAnsi="Times New Roman"/>
          <w:sz w:val="28"/>
          <w:szCs w:val="28"/>
        </w:rPr>
        <w:t xml:space="preserve">, Министерство рекомендует </w:t>
      </w:r>
      <w:r w:rsidR="00272CC6" w:rsidRPr="000F39E1">
        <w:rPr>
          <w:rFonts w:ascii="Times New Roman" w:hAnsi="Times New Roman"/>
          <w:b/>
          <w:bCs/>
          <w:sz w:val="28"/>
          <w:szCs w:val="28"/>
        </w:rPr>
        <w:t xml:space="preserve">при проведении </w:t>
      </w:r>
      <w:r w:rsidR="002B548E" w:rsidRPr="000F39E1">
        <w:rPr>
          <w:rFonts w:ascii="Times New Roman" w:hAnsi="Times New Roman"/>
          <w:b/>
          <w:bCs/>
          <w:sz w:val="28"/>
          <w:szCs w:val="28"/>
        </w:rPr>
        <w:t>анализа результатов,</w:t>
      </w:r>
      <w:r w:rsidR="00272CC6" w:rsidRPr="000F39E1">
        <w:rPr>
          <w:rFonts w:ascii="Times New Roman" w:hAnsi="Times New Roman"/>
          <w:b/>
          <w:bCs/>
          <w:sz w:val="28"/>
          <w:szCs w:val="28"/>
        </w:rPr>
        <w:t xml:space="preserve"> проведенного аккредитационного мониторинга в 2023 году рассмотреть вопрос </w:t>
      </w:r>
      <w:r w:rsidR="002B548E" w:rsidRPr="000F39E1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615D29">
        <w:rPr>
          <w:rFonts w:ascii="Times New Roman" w:hAnsi="Times New Roman"/>
          <w:sz w:val="28"/>
          <w:szCs w:val="28"/>
        </w:rPr>
        <w:t>необходимости</w:t>
      </w:r>
      <w:r w:rsidR="00272CC6" w:rsidRPr="000F39E1">
        <w:rPr>
          <w:rFonts w:ascii="Times New Roman" w:hAnsi="Times New Roman"/>
          <w:sz w:val="28"/>
          <w:szCs w:val="28"/>
        </w:rPr>
        <w:t xml:space="preserve"> </w:t>
      </w:r>
      <w:r w:rsidR="00272CC6" w:rsidRPr="000F39E1">
        <w:rPr>
          <w:rFonts w:ascii="Times New Roman" w:hAnsi="Times New Roman"/>
          <w:b/>
          <w:bCs/>
          <w:sz w:val="28"/>
          <w:szCs w:val="28"/>
        </w:rPr>
        <w:t>своевременного получения дополнительного образования</w:t>
      </w:r>
      <w:r w:rsidR="00272CC6" w:rsidRPr="000F39E1">
        <w:rPr>
          <w:rFonts w:ascii="Times New Roman" w:hAnsi="Times New Roman"/>
          <w:sz w:val="28"/>
          <w:szCs w:val="28"/>
        </w:rPr>
        <w:t xml:space="preserve"> педагогическими работниками.</w:t>
      </w:r>
    </w:p>
    <w:sectPr w:rsidR="000F39E1" w:rsidRPr="000F39E1" w:rsidSect="00C76A89">
      <w:pgSz w:w="11906" w:h="16838"/>
      <w:pgMar w:top="709" w:right="707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6598"/>
    <w:multiLevelType w:val="multilevel"/>
    <w:tmpl w:val="71A8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96249"/>
    <w:multiLevelType w:val="hybridMultilevel"/>
    <w:tmpl w:val="A2B45F78"/>
    <w:lvl w:ilvl="0" w:tplc="BA26CD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4445B7"/>
    <w:multiLevelType w:val="multilevel"/>
    <w:tmpl w:val="640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9254F"/>
    <w:multiLevelType w:val="hybridMultilevel"/>
    <w:tmpl w:val="15D4BFF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42F6278"/>
    <w:multiLevelType w:val="hybridMultilevel"/>
    <w:tmpl w:val="BA04A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B2E32C5"/>
    <w:multiLevelType w:val="hybridMultilevel"/>
    <w:tmpl w:val="672C5960"/>
    <w:lvl w:ilvl="0" w:tplc="F920CA7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D03A03"/>
    <w:multiLevelType w:val="hybridMultilevel"/>
    <w:tmpl w:val="0ED6A3A4"/>
    <w:lvl w:ilvl="0" w:tplc="2B12C7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7962F06"/>
    <w:multiLevelType w:val="multilevel"/>
    <w:tmpl w:val="7E9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875D70"/>
    <w:multiLevelType w:val="multilevel"/>
    <w:tmpl w:val="9CC8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22E4F"/>
    <w:multiLevelType w:val="hybridMultilevel"/>
    <w:tmpl w:val="5D0E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4DDD"/>
    <w:multiLevelType w:val="hybridMultilevel"/>
    <w:tmpl w:val="975406E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EDB43D1"/>
    <w:multiLevelType w:val="multilevel"/>
    <w:tmpl w:val="E67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126E8C"/>
    <w:multiLevelType w:val="multilevel"/>
    <w:tmpl w:val="A694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3D5DF3"/>
    <w:multiLevelType w:val="multilevel"/>
    <w:tmpl w:val="F454D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B96049"/>
    <w:multiLevelType w:val="multilevel"/>
    <w:tmpl w:val="2DC89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C37C88"/>
    <w:multiLevelType w:val="multilevel"/>
    <w:tmpl w:val="9A727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247F84"/>
    <w:multiLevelType w:val="multilevel"/>
    <w:tmpl w:val="7584A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FB46716"/>
    <w:multiLevelType w:val="multilevel"/>
    <w:tmpl w:val="0FEC5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0"/>
  </w:num>
  <w:num w:numId="5">
    <w:abstractNumId w:val="1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</w:num>
  <w:num w:numId="10">
    <w:abstractNumId w:val="16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12"/>
  </w:num>
  <w:num w:numId="16">
    <w:abstractNumId w:val="3"/>
  </w:num>
  <w:num w:numId="17">
    <w:abstractNumId w:val="10"/>
  </w:num>
  <w:num w:numId="18">
    <w:abstractNumId w:val="9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E08"/>
    <w:rsid w:val="0000129C"/>
    <w:rsid w:val="000443C2"/>
    <w:rsid w:val="00050383"/>
    <w:rsid w:val="00057DE6"/>
    <w:rsid w:val="00062111"/>
    <w:rsid w:val="000671EA"/>
    <w:rsid w:val="0007409F"/>
    <w:rsid w:val="00082CA0"/>
    <w:rsid w:val="00087142"/>
    <w:rsid w:val="00094D28"/>
    <w:rsid w:val="000A7B53"/>
    <w:rsid w:val="000C4482"/>
    <w:rsid w:val="000D1380"/>
    <w:rsid w:val="000F39E1"/>
    <w:rsid w:val="001145E0"/>
    <w:rsid w:val="00132325"/>
    <w:rsid w:val="00132680"/>
    <w:rsid w:val="00145113"/>
    <w:rsid w:val="001549F3"/>
    <w:rsid w:val="00155493"/>
    <w:rsid w:val="00157F09"/>
    <w:rsid w:val="00170EB8"/>
    <w:rsid w:val="00172D84"/>
    <w:rsid w:val="00175B4D"/>
    <w:rsid w:val="001833F6"/>
    <w:rsid w:val="001857C7"/>
    <w:rsid w:val="00186A49"/>
    <w:rsid w:val="00187054"/>
    <w:rsid w:val="00192CF1"/>
    <w:rsid w:val="001A3D5A"/>
    <w:rsid w:val="001A6340"/>
    <w:rsid w:val="001A699F"/>
    <w:rsid w:val="001B6594"/>
    <w:rsid w:val="001C1328"/>
    <w:rsid w:val="001C3633"/>
    <w:rsid w:val="001E1409"/>
    <w:rsid w:val="001F4A24"/>
    <w:rsid w:val="00227DE1"/>
    <w:rsid w:val="00232757"/>
    <w:rsid w:val="00240528"/>
    <w:rsid w:val="0024097A"/>
    <w:rsid w:val="00251072"/>
    <w:rsid w:val="002532E9"/>
    <w:rsid w:val="00272CC6"/>
    <w:rsid w:val="00276251"/>
    <w:rsid w:val="00284265"/>
    <w:rsid w:val="00295BA8"/>
    <w:rsid w:val="002B548E"/>
    <w:rsid w:val="002B6725"/>
    <w:rsid w:val="002C01F6"/>
    <w:rsid w:val="002C587E"/>
    <w:rsid w:val="002E303D"/>
    <w:rsid w:val="002F1ECA"/>
    <w:rsid w:val="003006D1"/>
    <w:rsid w:val="003059B2"/>
    <w:rsid w:val="00305E43"/>
    <w:rsid w:val="003204D4"/>
    <w:rsid w:val="00325E5F"/>
    <w:rsid w:val="00336382"/>
    <w:rsid w:val="00343E77"/>
    <w:rsid w:val="003715CF"/>
    <w:rsid w:val="00372CC0"/>
    <w:rsid w:val="00372E59"/>
    <w:rsid w:val="00382A19"/>
    <w:rsid w:val="00383598"/>
    <w:rsid w:val="003968D4"/>
    <w:rsid w:val="003C13B1"/>
    <w:rsid w:val="003C2E9C"/>
    <w:rsid w:val="003C3F51"/>
    <w:rsid w:val="003D6C5C"/>
    <w:rsid w:val="003D7751"/>
    <w:rsid w:val="003E2759"/>
    <w:rsid w:val="003E7AB4"/>
    <w:rsid w:val="00400564"/>
    <w:rsid w:val="00405E4F"/>
    <w:rsid w:val="00432081"/>
    <w:rsid w:val="004331D3"/>
    <w:rsid w:val="00440ED3"/>
    <w:rsid w:val="00441525"/>
    <w:rsid w:val="00442008"/>
    <w:rsid w:val="00450F3C"/>
    <w:rsid w:val="00476966"/>
    <w:rsid w:val="004808ED"/>
    <w:rsid w:val="0048564B"/>
    <w:rsid w:val="004871CD"/>
    <w:rsid w:val="004B05C9"/>
    <w:rsid w:val="004B5ED8"/>
    <w:rsid w:val="004B6610"/>
    <w:rsid w:val="004D3A15"/>
    <w:rsid w:val="004D5A19"/>
    <w:rsid w:val="004E124A"/>
    <w:rsid w:val="004E13BB"/>
    <w:rsid w:val="004E40C0"/>
    <w:rsid w:val="00503FA2"/>
    <w:rsid w:val="00511DEF"/>
    <w:rsid w:val="005134D4"/>
    <w:rsid w:val="00530092"/>
    <w:rsid w:val="005352E9"/>
    <w:rsid w:val="00535A58"/>
    <w:rsid w:val="0053777E"/>
    <w:rsid w:val="00544736"/>
    <w:rsid w:val="00551574"/>
    <w:rsid w:val="00551FAF"/>
    <w:rsid w:val="00557517"/>
    <w:rsid w:val="00580D9E"/>
    <w:rsid w:val="00583E1D"/>
    <w:rsid w:val="005850FE"/>
    <w:rsid w:val="00597A37"/>
    <w:rsid w:val="005A67DE"/>
    <w:rsid w:val="005D7A62"/>
    <w:rsid w:val="006103C1"/>
    <w:rsid w:val="00610F8E"/>
    <w:rsid w:val="00611194"/>
    <w:rsid w:val="00615D29"/>
    <w:rsid w:val="006215CB"/>
    <w:rsid w:val="00624234"/>
    <w:rsid w:val="006249C7"/>
    <w:rsid w:val="00625E81"/>
    <w:rsid w:val="00633261"/>
    <w:rsid w:val="0063568F"/>
    <w:rsid w:val="00643764"/>
    <w:rsid w:val="0064683B"/>
    <w:rsid w:val="00647BC2"/>
    <w:rsid w:val="00651E0C"/>
    <w:rsid w:val="006575B2"/>
    <w:rsid w:val="00687CA9"/>
    <w:rsid w:val="006903BC"/>
    <w:rsid w:val="00691C0A"/>
    <w:rsid w:val="006941E6"/>
    <w:rsid w:val="006A0D6F"/>
    <w:rsid w:val="006B404E"/>
    <w:rsid w:val="006B7BC0"/>
    <w:rsid w:val="006C26F2"/>
    <w:rsid w:val="006C7F08"/>
    <w:rsid w:val="006D1463"/>
    <w:rsid w:val="006D3220"/>
    <w:rsid w:val="006E6FBC"/>
    <w:rsid w:val="006F5510"/>
    <w:rsid w:val="00702AD8"/>
    <w:rsid w:val="00711A74"/>
    <w:rsid w:val="007153CB"/>
    <w:rsid w:val="00717316"/>
    <w:rsid w:val="00721284"/>
    <w:rsid w:val="00730FE3"/>
    <w:rsid w:val="00732672"/>
    <w:rsid w:val="0073710E"/>
    <w:rsid w:val="00737C20"/>
    <w:rsid w:val="00746B0F"/>
    <w:rsid w:val="00751635"/>
    <w:rsid w:val="00754714"/>
    <w:rsid w:val="00775863"/>
    <w:rsid w:val="00784372"/>
    <w:rsid w:val="007A6907"/>
    <w:rsid w:val="007D2136"/>
    <w:rsid w:val="007E01B5"/>
    <w:rsid w:val="007F7774"/>
    <w:rsid w:val="00801BFD"/>
    <w:rsid w:val="00802D08"/>
    <w:rsid w:val="00802D5F"/>
    <w:rsid w:val="00805046"/>
    <w:rsid w:val="00807DE9"/>
    <w:rsid w:val="00812E0A"/>
    <w:rsid w:val="0085356A"/>
    <w:rsid w:val="00861967"/>
    <w:rsid w:val="0087041B"/>
    <w:rsid w:val="00895C62"/>
    <w:rsid w:val="008B4F7E"/>
    <w:rsid w:val="008C184D"/>
    <w:rsid w:val="008D6328"/>
    <w:rsid w:val="009123B2"/>
    <w:rsid w:val="009210A9"/>
    <w:rsid w:val="009247DC"/>
    <w:rsid w:val="00933B9D"/>
    <w:rsid w:val="00937EB1"/>
    <w:rsid w:val="0095445C"/>
    <w:rsid w:val="00955A82"/>
    <w:rsid w:val="00962DF4"/>
    <w:rsid w:val="00966B4B"/>
    <w:rsid w:val="00983836"/>
    <w:rsid w:val="009845E4"/>
    <w:rsid w:val="00995D27"/>
    <w:rsid w:val="009A69CB"/>
    <w:rsid w:val="009B17FB"/>
    <w:rsid w:val="009B4267"/>
    <w:rsid w:val="009B6E0C"/>
    <w:rsid w:val="009C0098"/>
    <w:rsid w:val="009C04BD"/>
    <w:rsid w:val="009D5C0A"/>
    <w:rsid w:val="009E2D6E"/>
    <w:rsid w:val="009F10D5"/>
    <w:rsid w:val="009F2476"/>
    <w:rsid w:val="00A24B30"/>
    <w:rsid w:val="00A33026"/>
    <w:rsid w:val="00A36F1F"/>
    <w:rsid w:val="00A57E08"/>
    <w:rsid w:val="00A62E73"/>
    <w:rsid w:val="00A80617"/>
    <w:rsid w:val="00A812A5"/>
    <w:rsid w:val="00A8176D"/>
    <w:rsid w:val="00A84E86"/>
    <w:rsid w:val="00A87416"/>
    <w:rsid w:val="00AA208D"/>
    <w:rsid w:val="00AA22D6"/>
    <w:rsid w:val="00AA38BB"/>
    <w:rsid w:val="00AA7084"/>
    <w:rsid w:val="00AB00CF"/>
    <w:rsid w:val="00AB2272"/>
    <w:rsid w:val="00AD0EAB"/>
    <w:rsid w:val="00AD4D0A"/>
    <w:rsid w:val="00B036B7"/>
    <w:rsid w:val="00B1675F"/>
    <w:rsid w:val="00B4477B"/>
    <w:rsid w:val="00B46612"/>
    <w:rsid w:val="00B54467"/>
    <w:rsid w:val="00B61DB1"/>
    <w:rsid w:val="00B6330A"/>
    <w:rsid w:val="00B63526"/>
    <w:rsid w:val="00B678B5"/>
    <w:rsid w:val="00B709E3"/>
    <w:rsid w:val="00B97935"/>
    <w:rsid w:val="00BA379C"/>
    <w:rsid w:val="00BB26F2"/>
    <w:rsid w:val="00BC0AB5"/>
    <w:rsid w:val="00BD04E2"/>
    <w:rsid w:val="00BE0460"/>
    <w:rsid w:val="00BF3955"/>
    <w:rsid w:val="00C05395"/>
    <w:rsid w:val="00C232FD"/>
    <w:rsid w:val="00C24E62"/>
    <w:rsid w:val="00C26199"/>
    <w:rsid w:val="00C27EF2"/>
    <w:rsid w:val="00C60111"/>
    <w:rsid w:val="00C6045A"/>
    <w:rsid w:val="00C65990"/>
    <w:rsid w:val="00C65D04"/>
    <w:rsid w:val="00C76A89"/>
    <w:rsid w:val="00C77CE9"/>
    <w:rsid w:val="00C81673"/>
    <w:rsid w:val="00C8647D"/>
    <w:rsid w:val="00C87A14"/>
    <w:rsid w:val="00C90926"/>
    <w:rsid w:val="00C90F91"/>
    <w:rsid w:val="00C91CBB"/>
    <w:rsid w:val="00C93713"/>
    <w:rsid w:val="00CB2404"/>
    <w:rsid w:val="00CB4260"/>
    <w:rsid w:val="00CD15DF"/>
    <w:rsid w:val="00D04EF7"/>
    <w:rsid w:val="00D12BD5"/>
    <w:rsid w:val="00D135AB"/>
    <w:rsid w:val="00D14226"/>
    <w:rsid w:val="00D564FD"/>
    <w:rsid w:val="00D6123F"/>
    <w:rsid w:val="00D63A37"/>
    <w:rsid w:val="00D727E3"/>
    <w:rsid w:val="00D867F1"/>
    <w:rsid w:val="00DB418D"/>
    <w:rsid w:val="00DC1C5B"/>
    <w:rsid w:val="00DC6677"/>
    <w:rsid w:val="00DD5B72"/>
    <w:rsid w:val="00DE4D8F"/>
    <w:rsid w:val="00E20083"/>
    <w:rsid w:val="00E22021"/>
    <w:rsid w:val="00E360C2"/>
    <w:rsid w:val="00E41A67"/>
    <w:rsid w:val="00E55A40"/>
    <w:rsid w:val="00E5664D"/>
    <w:rsid w:val="00E56B84"/>
    <w:rsid w:val="00E7048C"/>
    <w:rsid w:val="00EF19F6"/>
    <w:rsid w:val="00F046F4"/>
    <w:rsid w:val="00F050FD"/>
    <w:rsid w:val="00F24FA5"/>
    <w:rsid w:val="00F25B63"/>
    <w:rsid w:val="00F43725"/>
    <w:rsid w:val="00F5475B"/>
    <w:rsid w:val="00F71732"/>
    <w:rsid w:val="00F72ABA"/>
    <w:rsid w:val="00FA34F8"/>
    <w:rsid w:val="00FA4483"/>
    <w:rsid w:val="00FA74DA"/>
    <w:rsid w:val="00FC0072"/>
    <w:rsid w:val="00FC6C67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F86F"/>
  <w15:docId w15:val="{972F479B-6FAE-4797-87E1-67C784DE0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F3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5B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35A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5B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5A5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A806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240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99"/>
    <w:qFormat/>
    <w:rsid w:val="00737C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5B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95B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8">
    <w:name w:val="Table Grid"/>
    <w:basedOn w:val="a1"/>
    <w:uiPriority w:val="59"/>
    <w:rsid w:val="00295BA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5B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29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295BA8"/>
    <w:rPr>
      <w:color w:val="0000FF"/>
      <w:u w:val="single"/>
    </w:rPr>
  </w:style>
  <w:style w:type="character" w:styleId="ab">
    <w:name w:val="Strong"/>
    <w:basedOn w:val="a0"/>
    <w:uiPriority w:val="22"/>
    <w:qFormat/>
    <w:rsid w:val="00295BA8"/>
    <w:rPr>
      <w:b/>
      <w:bCs/>
    </w:rPr>
  </w:style>
  <w:style w:type="character" w:customStyle="1" w:styleId="elem-infodate">
    <w:name w:val="elem-info__date"/>
    <w:basedOn w:val="a0"/>
    <w:rsid w:val="00295BA8"/>
  </w:style>
  <w:style w:type="character" w:customStyle="1" w:styleId="articlearticle-title">
    <w:name w:val="article__article-title"/>
    <w:basedOn w:val="a0"/>
    <w:rsid w:val="00295BA8"/>
  </w:style>
  <w:style w:type="character" w:customStyle="1" w:styleId="s55ad5271">
    <w:name w:val="s55ad5271"/>
    <w:basedOn w:val="a0"/>
    <w:rsid w:val="00295BA8"/>
  </w:style>
  <w:style w:type="character" w:customStyle="1" w:styleId="a7">
    <w:name w:val="Без интервала Знак"/>
    <w:basedOn w:val="a0"/>
    <w:link w:val="a6"/>
    <w:uiPriority w:val="99"/>
    <w:locked/>
    <w:rsid w:val="007F7774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1"/>
    <w:qFormat/>
    <w:rsid w:val="000A7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0A7B53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5E81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FF270F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FF27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7564A-7E48-4DB5-8E15-0BCA13C7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888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218-2</dc:creator>
  <cp:keywords/>
  <dc:description/>
  <cp:lastModifiedBy>Надежда Кан-ооловна</cp:lastModifiedBy>
  <cp:revision>18</cp:revision>
  <cp:lastPrinted>2024-11-14T11:27:00Z</cp:lastPrinted>
  <dcterms:created xsi:type="dcterms:W3CDTF">2024-11-14T10:36:00Z</dcterms:created>
  <dcterms:modified xsi:type="dcterms:W3CDTF">2024-12-03T05:15:00Z</dcterms:modified>
</cp:coreProperties>
</file>